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E1BC9" w:rsidRPr="007F09FE" w:rsidRDefault="00CE1BC9" w:rsidP="00CE1BC9">
      <w:pPr>
        <w:rPr>
          <w:vanish/>
        </w:rPr>
      </w:pPr>
    </w:p>
    <w:p w:rsidR="0064080D" w:rsidRDefault="0064080D" w:rsidP="0033668C">
      <w:pPr>
        <w:spacing w:after="0"/>
        <w:rPr>
          <w:rFonts w:ascii="Book Antiqua" w:hAnsi="Book Antiqua" w:cs="Times New Roman"/>
          <w:b/>
          <w:sz w:val="24"/>
        </w:rPr>
      </w:pPr>
    </w:p>
    <w:p w:rsidR="00905C83" w:rsidRDefault="00905C83" w:rsidP="0033668C">
      <w:pPr>
        <w:spacing w:after="0"/>
        <w:rPr>
          <w:rFonts w:ascii="Book Antiqua" w:hAnsi="Book Antiqua" w:cs="Times New Roman"/>
          <w:b/>
          <w:sz w:val="24"/>
        </w:rPr>
      </w:pPr>
    </w:p>
    <w:p w:rsidR="00905C83" w:rsidRDefault="00905C83" w:rsidP="0033668C">
      <w:pPr>
        <w:spacing w:after="0"/>
        <w:rPr>
          <w:rFonts w:ascii="Book Antiqua" w:hAnsi="Book Antiqua" w:cs="Times New Roman"/>
          <w:b/>
          <w:sz w:val="24"/>
        </w:rPr>
      </w:pPr>
    </w:p>
    <w:p w:rsidR="00905C83" w:rsidRDefault="00905C83" w:rsidP="0033668C">
      <w:pPr>
        <w:spacing w:after="0"/>
        <w:rPr>
          <w:rFonts w:ascii="Book Antiqua" w:hAnsi="Book Antiqua" w:cs="Times New Roman"/>
          <w:b/>
          <w:sz w:val="24"/>
        </w:rPr>
      </w:pPr>
    </w:p>
    <w:p w:rsidR="00905C83" w:rsidRDefault="00905C83" w:rsidP="0033668C">
      <w:pPr>
        <w:spacing w:after="0"/>
        <w:rPr>
          <w:rFonts w:ascii="Book Antiqua" w:hAnsi="Book Antiqua" w:cs="Times New Roman"/>
          <w:b/>
          <w:sz w:val="24"/>
        </w:rPr>
      </w:pPr>
    </w:p>
    <w:p w:rsidR="00905C83" w:rsidRDefault="00C03376" w:rsidP="0033668C">
      <w:pPr>
        <w:spacing w:after="0"/>
        <w:rPr>
          <w:rFonts w:ascii="Book Antiqua" w:hAnsi="Book Antiqua" w:cs="Times New Roman"/>
          <w:b/>
          <w:sz w:val="24"/>
        </w:rPr>
      </w:pPr>
      <w:r w:rsidRPr="0064080D">
        <w:rPr>
          <w:rFonts w:ascii="Book Antiqua" w:hAnsi="Book Antiqua" w:cs="Times New Roman"/>
          <w:b/>
          <w:noProof/>
          <w:sz w:val="24"/>
        </w:rPr>
        <mc:AlternateContent>
          <mc:Choice Requires="wps">
            <w:drawing>
              <wp:anchor distT="0" distB="0" distL="114300" distR="114300" simplePos="0" relativeHeight="251669504" behindDoc="0" locked="0" layoutInCell="1" allowOverlap="1" wp14:anchorId="7D0C020A" wp14:editId="50B7235B">
                <wp:simplePos x="0" y="0"/>
                <wp:positionH relativeFrom="column">
                  <wp:posOffset>-180975</wp:posOffset>
                </wp:positionH>
                <wp:positionV relativeFrom="paragraph">
                  <wp:posOffset>35560</wp:posOffset>
                </wp:positionV>
                <wp:extent cx="6038850" cy="1619250"/>
                <wp:effectExtent l="0" t="0" r="19050" b="1905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8850" cy="1619250"/>
                        </a:xfrm>
                        <a:prstGeom prst="rect">
                          <a:avLst/>
                        </a:prstGeom>
                        <a:solidFill>
                          <a:sysClr val="window" lastClr="FFFFFF"/>
                        </a:solidFill>
                        <a:ln w="25400" cap="flat" cmpd="sng" algn="ctr">
                          <a:solidFill>
                            <a:srgbClr val="4F81BD"/>
                          </a:solidFill>
                          <a:prstDash val="solid"/>
                          <a:headEnd/>
                          <a:tailEnd/>
                        </a:ln>
                        <a:effectLst/>
                      </wps:spPr>
                      <wps:txbx>
                        <w:txbxContent>
                          <w:p w:rsidR="00225D2D" w:rsidRDefault="00225D2D" w:rsidP="00905C83">
                            <w:pPr>
                              <w:jc w:val="center"/>
                              <w:rPr>
                                <w:rFonts w:ascii="Copperplate Gothic Bold" w:hAnsi="Copperplate Gothic Bold"/>
                                <w:sz w:val="44"/>
                              </w:rPr>
                            </w:pPr>
                            <w:r>
                              <w:rPr>
                                <w:rFonts w:ascii="Copperplate Gothic Bold" w:hAnsi="Copperplate Gothic Bold"/>
                                <w:sz w:val="44"/>
                              </w:rPr>
                              <w:t xml:space="preserve">CPA </w:t>
                            </w:r>
                            <w:r w:rsidRPr="00C03376">
                              <w:rPr>
                                <w:rFonts w:ascii="Copperplate Gothic Bold" w:hAnsi="Copperplate Gothic Bold"/>
                                <w:sz w:val="36"/>
                              </w:rPr>
                              <w:t>Examinations</w:t>
                            </w:r>
                            <w:r>
                              <w:rPr>
                                <w:rFonts w:ascii="Copperplate Gothic Bold" w:hAnsi="Copperplate Gothic Bold"/>
                                <w:sz w:val="44"/>
                              </w:rPr>
                              <w:t xml:space="preserve"> </w:t>
                            </w:r>
                          </w:p>
                          <w:p w:rsidR="00225D2D" w:rsidRPr="00C03376" w:rsidRDefault="00225D2D" w:rsidP="00905C83">
                            <w:pPr>
                              <w:jc w:val="center"/>
                              <w:rPr>
                                <w:rFonts w:ascii="Copperplate Gothic Bold" w:hAnsi="Copperplate Gothic Bold"/>
                                <w:sz w:val="32"/>
                              </w:rPr>
                            </w:pPr>
                            <w:r>
                              <w:rPr>
                                <w:rFonts w:ascii="Copperplate Gothic Bold" w:hAnsi="Copperplate Gothic Bold"/>
                                <w:sz w:val="32"/>
                              </w:rPr>
                              <w:t>Summer</w:t>
                            </w:r>
                            <w:r w:rsidRPr="00C03376">
                              <w:rPr>
                                <w:rFonts w:ascii="Copperplate Gothic Bold" w:hAnsi="Copperplate Gothic Bold"/>
                                <w:sz w:val="32"/>
                              </w:rPr>
                              <w:t>-201</w:t>
                            </w:r>
                            <w:r>
                              <w:rPr>
                                <w:rFonts w:ascii="Copperplate Gothic Bold" w:hAnsi="Copperplate Gothic Bold"/>
                                <w:sz w:val="32"/>
                              </w:rPr>
                              <w:t>4</w:t>
                            </w:r>
                          </w:p>
                          <w:p w:rsidR="00225D2D" w:rsidRDefault="00225D2D" w:rsidP="00905C83">
                            <w:pPr>
                              <w:jc w:val="center"/>
                              <w:rPr>
                                <w:rFonts w:ascii="Copperplate Gothic Bold" w:hAnsi="Copperplate Gothic Bold"/>
                                <w:sz w:val="20"/>
                              </w:rPr>
                            </w:pPr>
                            <w:r>
                              <w:rPr>
                                <w:rFonts w:ascii="Copperplate Gothic Bold" w:hAnsi="Copperplate Gothic Bold"/>
                                <w:sz w:val="20"/>
                              </w:rPr>
                              <w:t>June 21, 2014</w:t>
                            </w:r>
                          </w:p>
                          <w:p w:rsidR="00225D2D" w:rsidRPr="00905C83" w:rsidRDefault="00225D2D" w:rsidP="00905C83">
                            <w:pPr>
                              <w:jc w:val="center"/>
                              <w:rPr>
                                <w:rFonts w:ascii="Copperplate Gothic Bold" w:hAnsi="Copperplate Gothic Bold"/>
                                <w:sz w:val="20"/>
                              </w:rPr>
                            </w:pPr>
                            <w:r>
                              <w:rPr>
                                <w:rFonts w:ascii="Copperplate Gothic Bold" w:hAnsi="Copperplate Gothic Bold"/>
                                <w:sz w:val="20"/>
                              </w:rPr>
                              <w:t>Saturday 2:00pm to 5:00pm</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14.25pt;margin-top:2.8pt;width:475.5pt;height:12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" fillcolor="window" strokecolor="#4f81bd" strokeweight="2pt">
                <v:textbox>
                  <w:txbxContent>
                    <w:p w:rsidR="00225D2D" w:rsidRDefault="00225D2D" w:rsidP="00905C83">
                      <w:pPr>
                        <w:jc w:val="center"/>
                        <w:rPr>
                          <w:rFonts w:ascii="Copperplate Gothic Bold" w:hAnsi="Copperplate Gothic Bold"/>
                          <w:sz w:val="44"/>
                        </w:rPr>
                      </w:pPr>
                      <w:r>
                        <w:rPr>
                          <w:rFonts w:ascii="Copperplate Gothic Bold" w:hAnsi="Copperplate Gothic Bold"/>
                          <w:sz w:val="44"/>
                        </w:rPr>
                        <w:t xml:space="preserve">CPA </w:t>
                      </w:r>
                      <w:r w:rsidRPr="00C03376">
                        <w:rPr>
                          <w:rFonts w:ascii="Copperplate Gothic Bold" w:hAnsi="Copperplate Gothic Bold"/>
                          <w:sz w:val="36"/>
                        </w:rPr>
                        <w:t>Examinations</w:t>
                      </w:r>
                      <w:r>
                        <w:rPr>
                          <w:rFonts w:ascii="Copperplate Gothic Bold" w:hAnsi="Copperplate Gothic Bold"/>
                          <w:sz w:val="44"/>
                        </w:rPr>
                        <w:t xml:space="preserve"> </w:t>
                      </w:r>
                    </w:p>
                    <w:p w:rsidR="00225D2D" w:rsidRPr="00C03376" w:rsidRDefault="00225D2D" w:rsidP="00905C83">
                      <w:pPr>
                        <w:jc w:val="center"/>
                        <w:rPr>
                          <w:rFonts w:ascii="Copperplate Gothic Bold" w:hAnsi="Copperplate Gothic Bold"/>
                          <w:sz w:val="32"/>
                        </w:rPr>
                      </w:pPr>
                      <w:r>
                        <w:rPr>
                          <w:rFonts w:ascii="Copperplate Gothic Bold" w:hAnsi="Copperplate Gothic Bold"/>
                          <w:sz w:val="32"/>
                        </w:rPr>
                        <w:t>Summer</w:t>
                      </w:r>
                      <w:r w:rsidRPr="00C03376">
                        <w:rPr>
                          <w:rFonts w:ascii="Copperplate Gothic Bold" w:hAnsi="Copperplate Gothic Bold"/>
                          <w:sz w:val="32"/>
                        </w:rPr>
                        <w:t>-201</w:t>
                      </w:r>
                      <w:r>
                        <w:rPr>
                          <w:rFonts w:ascii="Copperplate Gothic Bold" w:hAnsi="Copperplate Gothic Bold"/>
                          <w:sz w:val="32"/>
                        </w:rPr>
                        <w:t>4</w:t>
                      </w:r>
                    </w:p>
                    <w:p w:rsidR="00225D2D" w:rsidRDefault="00225D2D" w:rsidP="00905C83">
                      <w:pPr>
                        <w:jc w:val="center"/>
                        <w:rPr>
                          <w:rFonts w:ascii="Copperplate Gothic Bold" w:hAnsi="Copperplate Gothic Bold"/>
                          <w:sz w:val="20"/>
                        </w:rPr>
                      </w:pPr>
                      <w:r>
                        <w:rPr>
                          <w:rFonts w:ascii="Copperplate Gothic Bold" w:hAnsi="Copperplate Gothic Bold"/>
                          <w:sz w:val="20"/>
                        </w:rPr>
                        <w:t>June 21, 2014</w:t>
                      </w:r>
                    </w:p>
                    <w:p w:rsidR="00225D2D" w:rsidRPr="00905C83" w:rsidRDefault="00225D2D" w:rsidP="00905C83">
                      <w:pPr>
                        <w:jc w:val="center"/>
                        <w:rPr>
                          <w:rFonts w:ascii="Copperplate Gothic Bold" w:hAnsi="Copperplate Gothic Bold"/>
                          <w:sz w:val="20"/>
                        </w:rPr>
                      </w:pPr>
                      <w:r>
                        <w:rPr>
                          <w:rFonts w:ascii="Copperplate Gothic Bold" w:hAnsi="Copperplate Gothic Bold"/>
                          <w:sz w:val="20"/>
                        </w:rPr>
                        <w:t>Saturday 2:00pm to 5:00pm</w:t>
                      </w:r>
                    </w:p>
                  </w:txbxContent>
                </v:textbox>
              </v:shape>
            </w:pict>
          </mc:Fallback>
        </mc:AlternateContent>
      </w:r>
    </w:p>
    <w:p w:rsidR="00905C83" w:rsidRDefault="00905C83" w:rsidP="0033668C">
      <w:pPr>
        <w:spacing w:after="0"/>
        <w:rPr>
          <w:rFonts w:ascii="Book Antiqua" w:hAnsi="Book Antiqua" w:cs="Times New Roman"/>
          <w:b/>
          <w:sz w:val="24"/>
        </w:rPr>
      </w:pPr>
    </w:p>
    <w:p w:rsidR="00905C83" w:rsidRDefault="00905C83" w:rsidP="0033668C">
      <w:pPr>
        <w:spacing w:after="0"/>
        <w:rPr>
          <w:rFonts w:ascii="Book Antiqua" w:hAnsi="Book Antiqua" w:cs="Times New Roman"/>
          <w:b/>
          <w:sz w:val="24"/>
        </w:rPr>
      </w:pPr>
    </w:p>
    <w:p w:rsidR="0064080D" w:rsidRDefault="00C03376">
      <w:pPr>
        <w:rPr>
          <w:rFonts w:ascii="Book Antiqua" w:hAnsi="Book Antiqua" w:cs="Times New Roman"/>
          <w:b/>
          <w:sz w:val="24"/>
        </w:rPr>
      </w:pPr>
      <w:r w:rsidRPr="0064080D">
        <w:rPr>
          <w:rFonts w:ascii="Book Antiqua" w:hAnsi="Book Antiqua" w:cs="Times New Roman"/>
          <w:b/>
          <w:noProof/>
          <w:sz w:val="24"/>
        </w:rPr>
        <mc:AlternateContent>
          <mc:Choice Requires="wps">
            <w:drawing>
              <wp:anchor distT="0" distB="0" distL="114300" distR="114300" simplePos="0" relativeHeight="251659264" behindDoc="0" locked="0" layoutInCell="1" allowOverlap="1" wp14:anchorId="3AC1E399" wp14:editId="3B454A1D">
                <wp:simplePos x="0" y="0"/>
                <wp:positionH relativeFrom="column">
                  <wp:posOffset>-180975</wp:posOffset>
                </wp:positionH>
                <wp:positionV relativeFrom="paragraph">
                  <wp:posOffset>1240155</wp:posOffset>
                </wp:positionV>
                <wp:extent cx="2895600" cy="1619250"/>
                <wp:effectExtent l="0" t="0" r="19050" b="1905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1619250"/>
                        </a:xfrm>
                        <a:prstGeom prst="rect">
                          <a:avLst/>
                        </a:prstGeom>
                        <a:ln>
                          <a:headEnd/>
                          <a:tailEnd/>
                        </a:ln>
                      </wps:spPr>
                      <wps:style>
                        <a:lnRef idx="2">
                          <a:schemeClr val="accent1"/>
                        </a:lnRef>
                        <a:fillRef idx="1">
                          <a:schemeClr val="lt1"/>
                        </a:fillRef>
                        <a:effectRef idx="0">
                          <a:schemeClr val="accent1"/>
                        </a:effectRef>
                        <a:fontRef idx="minor">
                          <a:schemeClr val="dk1"/>
                        </a:fontRef>
                      </wps:style>
                      <wps:txbx>
                        <w:txbxContent>
                          <w:p w:rsidR="00225D2D" w:rsidRDefault="00225D2D" w:rsidP="0064080D">
                            <w:pPr>
                              <w:jc w:val="center"/>
                            </w:pPr>
                            <w:r w:rsidRPr="0064080D">
                              <w:rPr>
                                <w:rFonts w:ascii="Berlin Sans FB Demi" w:hAnsi="Berlin Sans FB Demi"/>
                                <w:sz w:val="28"/>
                              </w:rPr>
                              <w:t>SPECIALISATION</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14.25pt;margin-top:97.65pt;width:228pt;height:12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" fillcolor="white [3201]" strokecolor="#4f81bd [3204]" strokeweight="2pt">
                <v:textbox>
                  <w:txbxContent>
                    <w:p w:rsidR="00225D2D" w:rsidRDefault="00225D2D" w:rsidP="0064080D">
                      <w:pPr>
                        <w:jc w:val="center"/>
                      </w:pPr>
                      <w:r w:rsidRPr="0064080D">
                        <w:rPr>
                          <w:rFonts w:ascii="Berlin Sans FB Demi" w:hAnsi="Berlin Sans FB Demi"/>
                          <w:sz w:val="28"/>
                        </w:rPr>
                        <w:t>SPECIALISATION</w:t>
                      </w:r>
                    </w:p>
                  </w:txbxContent>
                </v:textbox>
              </v:shape>
            </w:pict>
          </mc:Fallback>
        </mc:AlternateContent>
      </w:r>
      <w:r w:rsidRPr="0064080D">
        <w:rPr>
          <w:rFonts w:ascii="Book Antiqua" w:hAnsi="Book Antiqua" w:cs="Times New Roman"/>
          <w:b/>
          <w:noProof/>
          <w:sz w:val="24"/>
        </w:rPr>
        <mc:AlternateContent>
          <mc:Choice Requires="wps">
            <w:drawing>
              <wp:anchor distT="0" distB="0" distL="114300" distR="114300" simplePos="0" relativeHeight="251661312" behindDoc="0" locked="0" layoutInCell="1" allowOverlap="1" wp14:anchorId="126FDD34" wp14:editId="6885E017">
                <wp:simplePos x="0" y="0"/>
                <wp:positionH relativeFrom="column">
                  <wp:posOffset>2962275</wp:posOffset>
                </wp:positionH>
                <wp:positionV relativeFrom="paragraph">
                  <wp:posOffset>1240155</wp:posOffset>
                </wp:positionV>
                <wp:extent cx="2895600" cy="1619250"/>
                <wp:effectExtent l="0" t="0" r="19050" b="19050"/>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1619250"/>
                        </a:xfrm>
                        <a:prstGeom prst="rect">
                          <a:avLst/>
                        </a:prstGeom>
                        <a:solidFill>
                          <a:sysClr val="window" lastClr="FFFFFF"/>
                        </a:solidFill>
                        <a:ln w="25400" cap="flat" cmpd="sng" algn="ctr">
                          <a:solidFill>
                            <a:srgbClr val="4F81BD"/>
                          </a:solidFill>
                          <a:prstDash val="solid"/>
                          <a:headEnd/>
                          <a:tailEnd/>
                        </a:ln>
                        <a:effectLst/>
                      </wps:spPr>
                      <wps:txbx>
                        <w:txbxContent>
                          <w:p w:rsidR="00225D2D" w:rsidRDefault="00225D2D" w:rsidP="0064080D">
                            <w:pPr>
                              <w:jc w:val="center"/>
                              <w:rPr>
                                <w:rFonts w:ascii="Berlin Sans FB Demi" w:hAnsi="Berlin Sans FB Demi"/>
                              </w:rPr>
                            </w:pPr>
                            <w:r>
                              <w:rPr>
                                <w:rFonts w:ascii="Berlin Sans FB Demi" w:hAnsi="Berlin Sans FB Demi"/>
                              </w:rPr>
                              <w:t>Course Code</w:t>
                            </w:r>
                          </w:p>
                          <w:p w:rsidR="00225D2D" w:rsidRPr="0064080D" w:rsidRDefault="00225D2D" w:rsidP="0064080D">
                            <w:pPr>
                              <w:jc w:val="center"/>
                              <w:rPr>
                                <w:rFonts w:ascii="Algerian" w:hAnsi="Algerian"/>
                                <w:sz w:val="32"/>
                              </w:rPr>
                            </w:pPr>
                            <w:r w:rsidRPr="0064080D">
                              <w:rPr>
                                <w:rFonts w:ascii="Algerian" w:hAnsi="Algerian"/>
                                <w:sz w:val="32"/>
                              </w:rPr>
                              <w:t>SP-601</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margin-left:233.25pt;margin-top:97.65pt;width:228pt;height:1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" fillcolor="window" strokecolor="#4f81bd" strokeweight="2pt">
                <v:textbox>
                  <w:txbxContent>
                    <w:p w:rsidR="00225D2D" w:rsidRDefault="00225D2D" w:rsidP="0064080D">
                      <w:pPr>
                        <w:jc w:val="center"/>
                        <w:rPr>
                          <w:rFonts w:ascii="Berlin Sans FB Demi" w:hAnsi="Berlin Sans FB Demi"/>
                        </w:rPr>
                      </w:pPr>
                      <w:r>
                        <w:rPr>
                          <w:rFonts w:ascii="Berlin Sans FB Demi" w:hAnsi="Berlin Sans FB Demi"/>
                        </w:rPr>
                        <w:t>Course Code</w:t>
                      </w:r>
                    </w:p>
                    <w:p w:rsidR="00225D2D" w:rsidRPr="0064080D" w:rsidRDefault="00225D2D" w:rsidP="0064080D">
                      <w:pPr>
                        <w:jc w:val="center"/>
                        <w:rPr>
                          <w:rFonts w:ascii="Algerian" w:hAnsi="Algerian"/>
                          <w:sz w:val="32"/>
                        </w:rPr>
                      </w:pPr>
                      <w:r w:rsidRPr="0064080D">
                        <w:rPr>
                          <w:rFonts w:ascii="Algerian" w:hAnsi="Algerian"/>
                          <w:sz w:val="32"/>
                        </w:rPr>
                        <w:t>SP-601</w:t>
                      </w:r>
                    </w:p>
                  </w:txbxContent>
                </v:textbox>
              </v:shape>
            </w:pict>
          </mc:Fallback>
        </mc:AlternateContent>
      </w:r>
      <w:r w:rsidRPr="0064080D">
        <w:rPr>
          <w:rFonts w:ascii="Book Antiqua" w:hAnsi="Book Antiqua" w:cs="Times New Roman"/>
          <w:b/>
          <w:noProof/>
          <w:sz w:val="24"/>
        </w:rPr>
        <mc:AlternateContent>
          <mc:Choice Requires="wps">
            <w:drawing>
              <wp:anchor distT="0" distB="0" distL="114300" distR="114300" simplePos="0" relativeHeight="251663360" behindDoc="0" locked="0" layoutInCell="1" allowOverlap="1" wp14:anchorId="1C9EFB77" wp14:editId="1A21B995">
                <wp:simplePos x="0" y="0"/>
                <wp:positionH relativeFrom="column">
                  <wp:posOffset>-180975</wp:posOffset>
                </wp:positionH>
                <wp:positionV relativeFrom="paragraph">
                  <wp:posOffset>3107055</wp:posOffset>
                </wp:positionV>
                <wp:extent cx="6038850" cy="1619250"/>
                <wp:effectExtent l="0" t="0" r="19050" b="1905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8850" cy="1619250"/>
                        </a:xfrm>
                        <a:prstGeom prst="rect">
                          <a:avLst/>
                        </a:prstGeom>
                        <a:solidFill>
                          <a:sysClr val="window" lastClr="FFFFFF"/>
                        </a:solidFill>
                        <a:ln w="25400" cap="flat" cmpd="sng" algn="ctr">
                          <a:solidFill>
                            <a:srgbClr val="4F81BD"/>
                          </a:solidFill>
                          <a:prstDash val="solid"/>
                          <a:headEnd/>
                          <a:tailEnd/>
                        </a:ln>
                        <a:effectLst/>
                      </wps:spPr>
                      <wps:txbx>
                        <w:txbxContent>
                          <w:p w:rsidR="00225D2D" w:rsidRDefault="00225D2D" w:rsidP="00905C83">
                            <w:pPr>
                              <w:jc w:val="center"/>
                              <w:rPr>
                                <w:rFonts w:ascii="Copperplate Gothic Bold" w:hAnsi="Copperplate Gothic Bold"/>
                                <w:sz w:val="44"/>
                              </w:rPr>
                            </w:pPr>
                            <w:r w:rsidRPr="00905C83">
                              <w:rPr>
                                <w:rFonts w:ascii="Copperplate Gothic Bold" w:hAnsi="Copperplate Gothic Bold"/>
                                <w:sz w:val="44"/>
                              </w:rPr>
                              <w:t>ADVANCED TAXATION</w:t>
                            </w:r>
                          </w:p>
                          <w:p w:rsidR="00ED5A71" w:rsidRPr="00905C83" w:rsidRDefault="00ED5A71" w:rsidP="00905C83">
                            <w:pPr>
                              <w:jc w:val="center"/>
                              <w:rPr>
                                <w:rFonts w:ascii="Copperplate Gothic Bold" w:hAnsi="Copperplate Gothic Bold"/>
                                <w:sz w:val="56"/>
                              </w:rPr>
                            </w:pPr>
                            <w:r>
                              <w:rPr>
                                <w:rFonts w:ascii="Copperplate Gothic Bold" w:hAnsi="Copperplate Gothic Bold"/>
                                <w:sz w:val="44"/>
                              </w:rPr>
                              <w:t xml:space="preserve">Suggested Solution </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margin-left:-14.25pt;margin-top:244.65pt;width:475.5pt;height:12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" fillcolor="window" strokecolor="#4f81bd" strokeweight="2pt">
                <v:textbox>
                  <w:txbxContent>
                    <w:p w:rsidR="00225D2D" w:rsidRDefault="00225D2D" w:rsidP="00905C83">
                      <w:pPr>
                        <w:jc w:val="center"/>
                        <w:rPr>
                          <w:rFonts w:ascii="Copperplate Gothic Bold" w:hAnsi="Copperplate Gothic Bold"/>
                          <w:sz w:val="44"/>
                        </w:rPr>
                      </w:pPr>
                      <w:r w:rsidRPr="00905C83">
                        <w:rPr>
                          <w:rFonts w:ascii="Copperplate Gothic Bold" w:hAnsi="Copperplate Gothic Bold"/>
                          <w:sz w:val="44"/>
                        </w:rPr>
                        <w:t>ADVANCED TAXATION</w:t>
                      </w:r>
                    </w:p>
                    <w:p w:rsidR="00ED5A71" w:rsidRPr="00905C83" w:rsidRDefault="00ED5A71" w:rsidP="00905C83">
                      <w:pPr>
                        <w:jc w:val="center"/>
                        <w:rPr>
                          <w:rFonts w:ascii="Copperplate Gothic Bold" w:hAnsi="Copperplate Gothic Bold"/>
                          <w:sz w:val="56"/>
                        </w:rPr>
                      </w:pPr>
                      <w:r>
                        <w:rPr>
                          <w:rFonts w:ascii="Copperplate Gothic Bold" w:hAnsi="Copperplate Gothic Bold"/>
                          <w:sz w:val="44"/>
                        </w:rPr>
                        <w:t xml:space="preserve">Suggested Solution </w:t>
                      </w:r>
                    </w:p>
                  </w:txbxContent>
                </v:textbox>
              </v:shape>
            </w:pict>
          </mc:Fallback>
        </mc:AlternateContent>
      </w:r>
      <w:r w:rsidRPr="0064080D">
        <w:rPr>
          <w:rFonts w:ascii="Book Antiqua" w:hAnsi="Book Antiqua" w:cs="Times New Roman"/>
          <w:b/>
          <w:noProof/>
          <w:sz w:val="24"/>
        </w:rPr>
        <mc:AlternateContent>
          <mc:Choice Requires="wps">
            <w:drawing>
              <wp:anchor distT="0" distB="0" distL="114300" distR="114300" simplePos="0" relativeHeight="251665408" behindDoc="0" locked="0" layoutInCell="1" allowOverlap="1" wp14:anchorId="3C7A3699" wp14:editId="378D6592">
                <wp:simplePos x="0" y="0"/>
                <wp:positionH relativeFrom="column">
                  <wp:posOffset>-180975</wp:posOffset>
                </wp:positionH>
                <wp:positionV relativeFrom="paragraph">
                  <wp:posOffset>4869180</wp:posOffset>
                </wp:positionV>
                <wp:extent cx="2895600" cy="1619250"/>
                <wp:effectExtent l="0" t="0" r="19050" b="19050"/>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1619250"/>
                        </a:xfrm>
                        <a:prstGeom prst="rect">
                          <a:avLst/>
                        </a:prstGeom>
                        <a:ln>
                          <a:headEnd/>
                          <a:tailEnd/>
                        </a:ln>
                      </wps:spPr>
                      <wps:style>
                        <a:lnRef idx="2">
                          <a:schemeClr val="accent1"/>
                        </a:lnRef>
                        <a:fillRef idx="1">
                          <a:schemeClr val="lt1"/>
                        </a:fillRef>
                        <a:effectRef idx="0">
                          <a:schemeClr val="accent1"/>
                        </a:effectRef>
                        <a:fontRef idx="minor">
                          <a:schemeClr val="dk1"/>
                        </a:fontRef>
                      </wps:style>
                      <wps:txbx>
                        <w:txbxContent>
                          <w:p w:rsidR="00225D2D" w:rsidRPr="00C03376" w:rsidRDefault="00225D2D" w:rsidP="00905C83">
                            <w:pPr>
                              <w:rPr>
                                <w:rFonts w:ascii="Arial" w:hAnsi="Arial" w:cs="Arial"/>
                                <w:b/>
                                <w:sz w:val="18"/>
                              </w:rPr>
                            </w:pPr>
                            <w:r w:rsidRPr="00C03376">
                              <w:rPr>
                                <w:rFonts w:ascii="Arial" w:hAnsi="Arial" w:cs="Arial"/>
                                <w:b/>
                                <w:sz w:val="18"/>
                              </w:rPr>
                              <w:t>Time allowed</w:t>
                            </w:r>
                          </w:p>
                          <w:p w:rsidR="00225D2D" w:rsidRPr="00C03376" w:rsidRDefault="00225D2D" w:rsidP="00905C83">
                            <w:pPr>
                              <w:spacing w:after="0" w:line="240" w:lineRule="auto"/>
                              <w:rPr>
                                <w:rFonts w:ascii="Arial" w:hAnsi="Arial" w:cs="Arial"/>
                                <w:sz w:val="18"/>
                              </w:rPr>
                            </w:pPr>
                            <w:r w:rsidRPr="00C03376">
                              <w:rPr>
                                <w:rFonts w:ascii="Arial" w:hAnsi="Arial" w:cs="Arial"/>
                                <w:sz w:val="18"/>
                              </w:rPr>
                              <w:t>Reading and planning:</w:t>
                            </w:r>
                            <w:r w:rsidRPr="00C03376">
                              <w:rPr>
                                <w:rFonts w:ascii="Arial" w:hAnsi="Arial" w:cs="Arial"/>
                                <w:sz w:val="18"/>
                              </w:rPr>
                              <w:tab/>
                              <w:t>15 minutes</w:t>
                            </w:r>
                          </w:p>
                          <w:p w:rsidR="00225D2D" w:rsidRPr="00C03376" w:rsidRDefault="00225D2D" w:rsidP="00905C83">
                            <w:pPr>
                              <w:spacing w:after="0" w:line="240" w:lineRule="auto"/>
                              <w:rPr>
                                <w:rFonts w:ascii="Arial" w:hAnsi="Arial" w:cs="Arial"/>
                                <w:sz w:val="18"/>
                              </w:rPr>
                            </w:pPr>
                            <w:r w:rsidRPr="00C03376">
                              <w:rPr>
                                <w:rFonts w:ascii="Arial" w:hAnsi="Arial" w:cs="Arial"/>
                                <w:sz w:val="18"/>
                              </w:rPr>
                              <w:t>Writing:</w:t>
                            </w:r>
                            <w:r w:rsidRPr="00C03376">
                              <w:rPr>
                                <w:rFonts w:ascii="Arial" w:hAnsi="Arial" w:cs="Arial"/>
                                <w:sz w:val="18"/>
                              </w:rPr>
                              <w:tab/>
                            </w:r>
                            <w:r w:rsidRPr="00C03376">
                              <w:rPr>
                                <w:rFonts w:ascii="Arial" w:hAnsi="Arial" w:cs="Arial"/>
                                <w:sz w:val="18"/>
                              </w:rPr>
                              <w:tab/>
                            </w:r>
                            <w:r w:rsidRPr="00C03376">
                              <w:rPr>
                                <w:rFonts w:ascii="Arial" w:hAnsi="Arial" w:cs="Arial"/>
                                <w:sz w:val="18"/>
                              </w:rPr>
                              <w:tab/>
                              <w:t>3 hours</w:t>
                            </w:r>
                          </w:p>
                          <w:p w:rsidR="00225D2D" w:rsidRPr="00905C83" w:rsidRDefault="00225D2D" w:rsidP="00905C83">
                            <w:pPr>
                              <w:spacing w:after="0" w:line="240" w:lineRule="auto"/>
                              <w:rPr>
                                <w:rFonts w:ascii="Arial" w:hAnsi="Arial" w:cs="Arial"/>
                              </w:rPr>
                            </w:pP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margin-left:-14.25pt;margin-top:383.4pt;width:228pt;height:12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" fillcolor="white [3201]" strokecolor="#4f81bd [3204]" strokeweight="2pt">
                <v:textbox>
                  <w:txbxContent>
                    <w:p w:rsidR="00225D2D" w:rsidRPr="00C03376" w:rsidRDefault="00225D2D" w:rsidP="00905C83">
                      <w:pPr>
                        <w:rPr>
                          <w:rFonts w:ascii="Arial" w:hAnsi="Arial" w:cs="Arial"/>
                          <w:b/>
                          <w:sz w:val="18"/>
                        </w:rPr>
                      </w:pPr>
                      <w:r w:rsidRPr="00C03376">
                        <w:rPr>
                          <w:rFonts w:ascii="Arial" w:hAnsi="Arial" w:cs="Arial"/>
                          <w:b/>
                          <w:sz w:val="18"/>
                        </w:rPr>
                        <w:t>Time allowed</w:t>
                      </w:r>
                    </w:p>
                    <w:p w:rsidR="00225D2D" w:rsidRPr="00C03376" w:rsidRDefault="00225D2D" w:rsidP="00905C83">
                      <w:pPr>
                        <w:spacing w:after="0" w:line="240" w:lineRule="auto"/>
                        <w:rPr>
                          <w:rFonts w:ascii="Arial" w:hAnsi="Arial" w:cs="Arial"/>
                          <w:sz w:val="18"/>
                        </w:rPr>
                      </w:pPr>
                      <w:r w:rsidRPr="00C03376">
                        <w:rPr>
                          <w:rFonts w:ascii="Arial" w:hAnsi="Arial" w:cs="Arial"/>
                          <w:sz w:val="18"/>
                        </w:rPr>
                        <w:t>Reading and planning:</w:t>
                      </w:r>
                      <w:r w:rsidRPr="00C03376">
                        <w:rPr>
                          <w:rFonts w:ascii="Arial" w:hAnsi="Arial" w:cs="Arial"/>
                          <w:sz w:val="18"/>
                        </w:rPr>
                        <w:tab/>
                        <w:t>15 minutes</w:t>
                      </w:r>
                    </w:p>
                    <w:p w:rsidR="00225D2D" w:rsidRPr="00C03376" w:rsidRDefault="00225D2D" w:rsidP="00905C83">
                      <w:pPr>
                        <w:spacing w:after="0" w:line="240" w:lineRule="auto"/>
                        <w:rPr>
                          <w:rFonts w:ascii="Arial" w:hAnsi="Arial" w:cs="Arial"/>
                          <w:sz w:val="18"/>
                        </w:rPr>
                      </w:pPr>
                      <w:r w:rsidRPr="00C03376">
                        <w:rPr>
                          <w:rFonts w:ascii="Arial" w:hAnsi="Arial" w:cs="Arial"/>
                          <w:sz w:val="18"/>
                        </w:rPr>
                        <w:t>Writing:</w:t>
                      </w:r>
                      <w:r w:rsidRPr="00C03376">
                        <w:rPr>
                          <w:rFonts w:ascii="Arial" w:hAnsi="Arial" w:cs="Arial"/>
                          <w:sz w:val="18"/>
                        </w:rPr>
                        <w:tab/>
                      </w:r>
                      <w:r w:rsidRPr="00C03376">
                        <w:rPr>
                          <w:rFonts w:ascii="Arial" w:hAnsi="Arial" w:cs="Arial"/>
                          <w:sz w:val="18"/>
                        </w:rPr>
                        <w:tab/>
                      </w:r>
                      <w:r w:rsidRPr="00C03376">
                        <w:rPr>
                          <w:rFonts w:ascii="Arial" w:hAnsi="Arial" w:cs="Arial"/>
                          <w:sz w:val="18"/>
                        </w:rPr>
                        <w:tab/>
                        <w:t>3 hours</w:t>
                      </w:r>
                    </w:p>
                    <w:p w:rsidR="00225D2D" w:rsidRPr="00905C83" w:rsidRDefault="00225D2D" w:rsidP="00905C83">
                      <w:pPr>
                        <w:spacing w:after="0" w:line="240" w:lineRule="auto"/>
                        <w:rPr>
                          <w:rFonts w:ascii="Arial" w:hAnsi="Arial" w:cs="Arial"/>
                        </w:rPr>
                      </w:pPr>
                    </w:p>
                  </w:txbxContent>
                </v:textbox>
              </v:shape>
            </w:pict>
          </mc:Fallback>
        </mc:AlternateContent>
      </w:r>
      <w:r w:rsidRPr="0064080D">
        <w:rPr>
          <w:rFonts w:ascii="Book Antiqua" w:hAnsi="Book Antiqua" w:cs="Times New Roman"/>
          <w:b/>
          <w:noProof/>
          <w:sz w:val="24"/>
        </w:rPr>
        <mc:AlternateContent>
          <mc:Choice Requires="wps">
            <w:drawing>
              <wp:anchor distT="0" distB="0" distL="114300" distR="114300" simplePos="0" relativeHeight="251667456" behindDoc="0" locked="0" layoutInCell="1" allowOverlap="1" wp14:anchorId="3D9B85F4" wp14:editId="126EB749">
                <wp:simplePos x="0" y="0"/>
                <wp:positionH relativeFrom="column">
                  <wp:posOffset>2962275</wp:posOffset>
                </wp:positionH>
                <wp:positionV relativeFrom="paragraph">
                  <wp:posOffset>4878705</wp:posOffset>
                </wp:positionV>
                <wp:extent cx="2895600" cy="1619250"/>
                <wp:effectExtent l="0" t="0" r="19050" b="1905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1619250"/>
                        </a:xfrm>
                        <a:prstGeom prst="rect">
                          <a:avLst/>
                        </a:prstGeom>
                        <a:solidFill>
                          <a:sysClr val="window" lastClr="FFFFFF"/>
                        </a:solidFill>
                        <a:ln w="25400" cap="flat" cmpd="sng" algn="ctr">
                          <a:solidFill>
                            <a:srgbClr val="4F81BD"/>
                          </a:solidFill>
                          <a:prstDash val="solid"/>
                          <a:headEnd/>
                          <a:tailEnd/>
                        </a:ln>
                        <a:effectLst/>
                      </wps:spPr>
                      <wps:txbx>
                        <w:txbxContent>
                          <w:p w:rsidR="00225D2D" w:rsidRDefault="00225D2D" w:rsidP="00905C83">
                            <w:pPr>
                              <w:autoSpaceDE w:val="0"/>
                              <w:autoSpaceDN w:val="0"/>
                              <w:adjustRightInd w:val="0"/>
                              <w:spacing w:after="0"/>
                              <w:jc w:val="both"/>
                              <w:rPr>
                                <w:rFonts w:ascii="Arial" w:hAnsi="Arial" w:cs="Arial"/>
                                <w:b/>
                                <w:bCs/>
                                <w:color w:val="000000"/>
                                <w:sz w:val="18"/>
                              </w:rPr>
                            </w:pPr>
                            <w:r w:rsidRPr="00C03376">
                              <w:rPr>
                                <w:rFonts w:ascii="Arial" w:hAnsi="Arial" w:cs="Arial"/>
                                <w:b/>
                                <w:bCs/>
                                <w:color w:val="000000"/>
                                <w:sz w:val="18"/>
                              </w:rPr>
                              <w:t>Notes:</w:t>
                            </w:r>
                          </w:p>
                          <w:p w:rsidR="00225D2D" w:rsidRPr="00C03376" w:rsidRDefault="00225D2D" w:rsidP="00905C83">
                            <w:pPr>
                              <w:autoSpaceDE w:val="0"/>
                              <w:autoSpaceDN w:val="0"/>
                              <w:adjustRightInd w:val="0"/>
                              <w:spacing w:after="0"/>
                              <w:jc w:val="both"/>
                              <w:rPr>
                                <w:rFonts w:ascii="Arial" w:hAnsi="Arial" w:cs="Arial"/>
                                <w:b/>
                                <w:bCs/>
                                <w:color w:val="000000"/>
                                <w:sz w:val="18"/>
                              </w:rPr>
                            </w:pPr>
                          </w:p>
                          <w:p w:rsidR="00225D2D" w:rsidRDefault="00225D2D" w:rsidP="00C03376">
                            <w:pPr>
                              <w:numPr>
                                <w:ilvl w:val="0"/>
                                <w:numId w:val="6"/>
                              </w:numPr>
                              <w:autoSpaceDE w:val="0"/>
                              <w:autoSpaceDN w:val="0"/>
                              <w:adjustRightInd w:val="0"/>
                              <w:spacing w:after="0" w:line="240" w:lineRule="auto"/>
                              <w:ind w:left="426"/>
                              <w:jc w:val="both"/>
                              <w:rPr>
                                <w:rFonts w:ascii="Arial" w:hAnsi="Arial" w:cs="Arial"/>
                                <w:color w:val="000000"/>
                                <w:sz w:val="18"/>
                              </w:rPr>
                            </w:pPr>
                            <w:r w:rsidRPr="00C03376">
                              <w:rPr>
                                <w:rFonts w:ascii="Arial" w:hAnsi="Arial" w:cs="Arial"/>
                                <w:color w:val="000000"/>
                                <w:sz w:val="18"/>
                              </w:rPr>
                              <w:t xml:space="preserve"> </w:t>
                            </w:r>
                            <w:r>
                              <w:rPr>
                                <w:rFonts w:ascii="Arial" w:hAnsi="Arial" w:cs="Arial"/>
                                <w:color w:val="000000"/>
                                <w:sz w:val="18"/>
                              </w:rPr>
                              <w:t>Attempt any five questions</w:t>
                            </w:r>
                            <w:r w:rsidRPr="00C03376">
                              <w:rPr>
                                <w:rFonts w:ascii="Arial" w:hAnsi="Arial" w:cs="Arial"/>
                                <w:color w:val="000000"/>
                                <w:sz w:val="18"/>
                              </w:rPr>
                              <w:t xml:space="preserve">. </w:t>
                            </w:r>
                          </w:p>
                          <w:p w:rsidR="00225D2D" w:rsidRPr="00C03376" w:rsidRDefault="00225D2D" w:rsidP="00C03376">
                            <w:pPr>
                              <w:autoSpaceDE w:val="0"/>
                              <w:autoSpaceDN w:val="0"/>
                              <w:adjustRightInd w:val="0"/>
                              <w:spacing w:after="0" w:line="240" w:lineRule="auto"/>
                              <w:ind w:left="426"/>
                              <w:jc w:val="both"/>
                              <w:rPr>
                                <w:rFonts w:ascii="Arial" w:hAnsi="Arial" w:cs="Arial"/>
                                <w:color w:val="000000"/>
                                <w:sz w:val="18"/>
                              </w:rPr>
                            </w:pPr>
                          </w:p>
                          <w:p w:rsidR="00225D2D" w:rsidRDefault="00225D2D" w:rsidP="00C03376">
                            <w:pPr>
                              <w:numPr>
                                <w:ilvl w:val="0"/>
                                <w:numId w:val="6"/>
                              </w:numPr>
                              <w:autoSpaceDE w:val="0"/>
                              <w:autoSpaceDN w:val="0"/>
                              <w:adjustRightInd w:val="0"/>
                              <w:spacing w:after="0" w:line="240" w:lineRule="auto"/>
                              <w:ind w:left="426"/>
                              <w:jc w:val="both"/>
                              <w:rPr>
                                <w:rFonts w:ascii="Arial" w:hAnsi="Arial" w:cs="Arial"/>
                                <w:color w:val="000000"/>
                                <w:sz w:val="18"/>
                              </w:rPr>
                            </w:pPr>
                            <w:r w:rsidRPr="00C03376">
                              <w:rPr>
                                <w:rFonts w:ascii="Arial" w:hAnsi="Arial" w:cs="Arial"/>
                                <w:color w:val="000000"/>
                                <w:sz w:val="18"/>
                              </w:rPr>
                              <w:t xml:space="preserve">Answers are expected to the precise, to the point and well written. </w:t>
                            </w:r>
                          </w:p>
                          <w:p w:rsidR="00225D2D" w:rsidRPr="00C03376" w:rsidRDefault="00225D2D" w:rsidP="00C03376">
                            <w:pPr>
                              <w:autoSpaceDE w:val="0"/>
                              <w:autoSpaceDN w:val="0"/>
                              <w:adjustRightInd w:val="0"/>
                              <w:spacing w:after="0" w:line="240" w:lineRule="auto"/>
                              <w:ind w:left="426"/>
                              <w:jc w:val="both"/>
                              <w:rPr>
                                <w:rFonts w:ascii="Arial" w:hAnsi="Arial" w:cs="Arial"/>
                                <w:color w:val="000000"/>
                                <w:sz w:val="18"/>
                              </w:rPr>
                            </w:pPr>
                          </w:p>
                          <w:p w:rsidR="00225D2D" w:rsidRPr="00C03376" w:rsidRDefault="00225D2D" w:rsidP="00C03376">
                            <w:pPr>
                              <w:pStyle w:val="ListParagraph"/>
                              <w:numPr>
                                <w:ilvl w:val="0"/>
                                <w:numId w:val="6"/>
                              </w:numPr>
                              <w:ind w:left="426"/>
                              <w:jc w:val="both"/>
                              <w:rPr>
                                <w:rFonts w:ascii="Arial" w:hAnsi="Arial" w:cs="Arial"/>
                                <w:sz w:val="24"/>
                              </w:rPr>
                            </w:pPr>
                            <w:r w:rsidRPr="00C03376">
                              <w:rPr>
                                <w:rFonts w:ascii="Arial" w:hAnsi="Arial" w:cs="Arial"/>
                                <w:color w:val="000000"/>
                                <w:sz w:val="18"/>
                              </w:rPr>
                              <w:t>Neatness and style will be taken into account in marking the papers.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margin-left:233.25pt;margin-top:384.15pt;width:228pt;height:12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" fillcolor="window" strokecolor="#4f81bd" strokeweight="2pt">
                <v:textbox>
                  <w:txbxContent>
                    <w:p w:rsidR="00225D2D" w:rsidRDefault="00225D2D" w:rsidP="00905C83">
                      <w:pPr>
                        <w:autoSpaceDE w:val="0"/>
                        <w:autoSpaceDN w:val="0"/>
                        <w:adjustRightInd w:val="0"/>
                        <w:spacing w:after="0"/>
                        <w:jc w:val="both"/>
                        <w:rPr>
                          <w:rFonts w:ascii="Arial" w:hAnsi="Arial" w:cs="Arial"/>
                          <w:b/>
                          <w:bCs/>
                          <w:color w:val="000000"/>
                          <w:sz w:val="18"/>
                        </w:rPr>
                      </w:pPr>
                      <w:r w:rsidRPr="00C03376">
                        <w:rPr>
                          <w:rFonts w:ascii="Arial" w:hAnsi="Arial" w:cs="Arial"/>
                          <w:b/>
                          <w:bCs/>
                          <w:color w:val="000000"/>
                          <w:sz w:val="18"/>
                        </w:rPr>
                        <w:t>Notes:</w:t>
                      </w:r>
                    </w:p>
                    <w:p w:rsidR="00225D2D" w:rsidRPr="00C03376" w:rsidRDefault="00225D2D" w:rsidP="00905C83">
                      <w:pPr>
                        <w:autoSpaceDE w:val="0"/>
                        <w:autoSpaceDN w:val="0"/>
                        <w:adjustRightInd w:val="0"/>
                        <w:spacing w:after="0"/>
                        <w:jc w:val="both"/>
                        <w:rPr>
                          <w:rFonts w:ascii="Arial" w:hAnsi="Arial" w:cs="Arial"/>
                          <w:b/>
                          <w:bCs/>
                          <w:color w:val="000000"/>
                          <w:sz w:val="18"/>
                        </w:rPr>
                      </w:pPr>
                    </w:p>
                    <w:p w:rsidR="00225D2D" w:rsidRDefault="00225D2D" w:rsidP="00C03376">
                      <w:pPr>
                        <w:numPr>
                          <w:ilvl w:val="0"/>
                          <w:numId w:val="6"/>
                        </w:numPr>
                        <w:autoSpaceDE w:val="0"/>
                        <w:autoSpaceDN w:val="0"/>
                        <w:adjustRightInd w:val="0"/>
                        <w:spacing w:after="0" w:line="240" w:lineRule="auto"/>
                        <w:ind w:left="426"/>
                        <w:jc w:val="both"/>
                        <w:rPr>
                          <w:rFonts w:ascii="Arial" w:hAnsi="Arial" w:cs="Arial"/>
                          <w:color w:val="000000"/>
                          <w:sz w:val="18"/>
                        </w:rPr>
                      </w:pPr>
                      <w:r w:rsidRPr="00C03376">
                        <w:rPr>
                          <w:rFonts w:ascii="Arial" w:hAnsi="Arial" w:cs="Arial"/>
                          <w:color w:val="000000"/>
                          <w:sz w:val="18"/>
                        </w:rPr>
                        <w:t xml:space="preserve"> </w:t>
                      </w:r>
                      <w:r>
                        <w:rPr>
                          <w:rFonts w:ascii="Arial" w:hAnsi="Arial" w:cs="Arial"/>
                          <w:color w:val="000000"/>
                          <w:sz w:val="18"/>
                        </w:rPr>
                        <w:t>Attempt any five questions</w:t>
                      </w:r>
                      <w:r w:rsidRPr="00C03376">
                        <w:rPr>
                          <w:rFonts w:ascii="Arial" w:hAnsi="Arial" w:cs="Arial"/>
                          <w:color w:val="000000"/>
                          <w:sz w:val="18"/>
                        </w:rPr>
                        <w:t xml:space="preserve">. </w:t>
                      </w:r>
                    </w:p>
                    <w:p w:rsidR="00225D2D" w:rsidRPr="00C03376" w:rsidRDefault="00225D2D" w:rsidP="00C03376">
                      <w:pPr>
                        <w:autoSpaceDE w:val="0"/>
                        <w:autoSpaceDN w:val="0"/>
                        <w:adjustRightInd w:val="0"/>
                        <w:spacing w:after="0" w:line="240" w:lineRule="auto"/>
                        <w:ind w:left="426"/>
                        <w:jc w:val="both"/>
                        <w:rPr>
                          <w:rFonts w:ascii="Arial" w:hAnsi="Arial" w:cs="Arial"/>
                          <w:color w:val="000000"/>
                          <w:sz w:val="18"/>
                        </w:rPr>
                      </w:pPr>
                    </w:p>
                    <w:p w:rsidR="00225D2D" w:rsidRDefault="00225D2D" w:rsidP="00C03376">
                      <w:pPr>
                        <w:numPr>
                          <w:ilvl w:val="0"/>
                          <w:numId w:val="6"/>
                        </w:numPr>
                        <w:autoSpaceDE w:val="0"/>
                        <w:autoSpaceDN w:val="0"/>
                        <w:adjustRightInd w:val="0"/>
                        <w:spacing w:after="0" w:line="240" w:lineRule="auto"/>
                        <w:ind w:left="426"/>
                        <w:jc w:val="both"/>
                        <w:rPr>
                          <w:rFonts w:ascii="Arial" w:hAnsi="Arial" w:cs="Arial"/>
                          <w:color w:val="000000"/>
                          <w:sz w:val="18"/>
                        </w:rPr>
                      </w:pPr>
                      <w:r w:rsidRPr="00C03376">
                        <w:rPr>
                          <w:rFonts w:ascii="Arial" w:hAnsi="Arial" w:cs="Arial"/>
                          <w:color w:val="000000"/>
                          <w:sz w:val="18"/>
                        </w:rPr>
                        <w:t xml:space="preserve">Answers are expected to the precise, to the point and well written. </w:t>
                      </w:r>
                    </w:p>
                    <w:p w:rsidR="00225D2D" w:rsidRPr="00C03376" w:rsidRDefault="00225D2D" w:rsidP="00C03376">
                      <w:pPr>
                        <w:autoSpaceDE w:val="0"/>
                        <w:autoSpaceDN w:val="0"/>
                        <w:adjustRightInd w:val="0"/>
                        <w:spacing w:after="0" w:line="240" w:lineRule="auto"/>
                        <w:ind w:left="426"/>
                        <w:jc w:val="both"/>
                        <w:rPr>
                          <w:rFonts w:ascii="Arial" w:hAnsi="Arial" w:cs="Arial"/>
                          <w:color w:val="000000"/>
                          <w:sz w:val="18"/>
                        </w:rPr>
                      </w:pPr>
                    </w:p>
                    <w:p w:rsidR="00225D2D" w:rsidRPr="00C03376" w:rsidRDefault="00225D2D" w:rsidP="00C03376">
                      <w:pPr>
                        <w:pStyle w:val="ListParagraph"/>
                        <w:numPr>
                          <w:ilvl w:val="0"/>
                          <w:numId w:val="6"/>
                        </w:numPr>
                        <w:ind w:left="426"/>
                        <w:jc w:val="both"/>
                        <w:rPr>
                          <w:rFonts w:ascii="Arial" w:hAnsi="Arial" w:cs="Arial"/>
                          <w:sz w:val="24"/>
                        </w:rPr>
                      </w:pPr>
                      <w:r w:rsidRPr="00C03376">
                        <w:rPr>
                          <w:rFonts w:ascii="Arial" w:hAnsi="Arial" w:cs="Arial"/>
                          <w:color w:val="000000"/>
                          <w:sz w:val="18"/>
                        </w:rPr>
                        <w:t>Neatness and style will be taken into account in marking the papers.</w:t>
                      </w:r>
                    </w:p>
                  </w:txbxContent>
                </v:textbox>
              </v:shape>
            </w:pict>
          </mc:Fallback>
        </mc:AlternateContent>
      </w:r>
      <w:r w:rsidR="0064080D">
        <w:rPr>
          <w:rFonts w:ascii="Book Antiqua" w:hAnsi="Book Antiqua" w:cs="Times New Roman"/>
          <w:b/>
          <w:sz w:val="24"/>
        </w:rPr>
        <w:br w:type="page"/>
      </w:r>
    </w:p>
    <w:p w:rsidR="006D6AA0" w:rsidRDefault="006D6AA0" w:rsidP="0033668C">
      <w:pPr>
        <w:spacing w:after="0"/>
        <w:rPr>
          <w:rFonts w:ascii="Bookman Old Style" w:hAnsi="Bookman Old Style" w:cs="Times New Roman"/>
          <w:b/>
        </w:rPr>
      </w:pPr>
    </w:p>
    <w:p w:rsidR="0033668C" w:rsidRDefault="00C03376" w:rsidP="0033668C">
      <w:pPr>
        <w:spacing w:after="0"/>
        <w:rPr>
          <w:rFonts w:ascii="Bookman Old Style" w:hAnsi="Bookman Old Style" w:cs="Times New Roman"/>
          <w:b/>
        </w:rPr>
      </w:pPr>
      <w:r w:rsidRPr="00C03376">
        <w:rPr>
          <w:rFonts w:ascii="Bookman Old Style" w:hAnsi="Bookman Old Style" w:cs="Times New Roman"/>
          <w:b/>
        </w:rPr>
        <w:t>TAX RATES AND ALLOWANCES</w:t>
      </w:r>
    </w:p>
    <w:p w:rsidR="00C03376" w:rsidRDefault="00686B1D" w:rsidP="0033668C">
      <w:pPr>
        <w:spacing w:after="0"/>
        <w:rPr>
          <w:rFonts w:ascii="Bookman Old Style" w:hAnsi="Bookman Old Style" w:cs="Times New Roman"/>
          <w:b/>
          <w:sz w:val="20"/>
        </w:rPr>
      </w:pPr>
      <w:r w:rsidRPr="00686B1D">
        <w:rPr>
          <w:rFonts w:ascii="Bookman Old Style" w:hAnsi="Bookman Old Style" w:cs="Times New Roman"/>
          <w:b/>
          <w:sz w:val="20"/>
        </w:rPr>
        <w:t>The following tax rates and allowances for the tax year 2013 are to be used in answering all questions on this paper.</w:t>
      </w:r>
    </w:p>
    <w:p w:rsidR="00686B1D" w:rsidRDefault="00686B1D" w:rsidP="0033668C">
      <w:pPr>
        <w:spacing w:after="0"/>
        <w:rPr>
          <w:rFonts w:ascii="Bookman Old Style" w:hAnsi="Bookman Old Style" w:cs="Times New Roman"/>
          <w:b/>
          <w:sz w:val="20"/>
        </w:rPr>
      </w:pPr>
    </w:p>
    <w:p w:rsidR="00686B1D" w:rsidRDefault="00686B1D" w:rsidP="00686B1D">
      <w:pPr>
        <w:numPr>
          <w:ilvl w:val="0"/>
          <w:numId w:val="28"/>
        </w:numPr>
        <w:spacing w:after="0" w:line="264" w:lineRule="auto"/>
        <w:ind w:right="2" w:hanging="397"/>
        <w:jc w:val="both"/>
      </w:pPr>
      <w:r>
        <w:rPr>
          <w:b/>
          <w:sz w:val="20"/>
        </w:rPr>
        <w:t>Tax rates for salaried individuals – where salary income exceeds 50% of taxable income</w:t>
      </w:r>
    </w:p>
    <w:tbl>
      <w:tblPr>
        <w:tblStyle w:val="TableGrid0"/>
        <w:tblW w:w="9692" w:type="dxa"/>
        <w:tblInd w:w="397" w:type="dxa"/>
        <w:tblLook w:val="04A0" w:firstRow="1" w:lastRow="0" w:firstColumn="1" w:lastColumn="0" w:noHBand="0" w:noVBand="1"/>
      </w:tblPr>
      <w:tblGrid>
        <w:gridCol w:w="4025"/>
        <w:gridCol w:w="5667"/>
      </w:tblGrid>
      <w:tr w:rsidR="00686B1D" w:rsidTr="00225D2D">
        <w:trPr>
          <w:trHeight w:val="222"/>
        </w:trPr>
        <w:tc>
          <w:tcPr>
            <w:tcW w:w="4025" w:type="dxa"/>
            <w:tcBorders>
              <w:top w:val="nil"/>
              <w:left w:val="nil"/>
              <w:bottom w:val="nil"/>
              <w:right w:val="nil"/>
            </w:tcBorders>
          </w:tcPr>
          <w:p w:rsidR="00686B1D" w:rsidRDefault="00686B1D" w:rsidP="00225D2D">
            <w:r>
              <w:rPr>
                <w:rFonts w:ascii="Times New Roman" w:eastAsia="Times New Roman" w:hAnsi="Times New Roman" w:cs="Times New Roman"/>
                <w:sz w:val="20"/>
              </w:rPr>
              <w:t>Taxable income</w:t>
            </w:r>
          </w:p>
        </w:tc>
        <w:tc>
          <w:tcPr>
            <w:tcW w:w="5667" w:type="dxa"/>
            <w:tcBorders>
              <w:top w:val="nil"/>
              <w:left w:val="nil"/>
              <w:bottom w:val="nil"/>
              <w:right w:val="nil"/>
            </w:tcBorders>
          </w:tcPr>
          <w:p w:rsidR="00686B1D" w:rsidRDefault="00686B1D" w:rsidP="00225D2D">
            <w:r>
              <w:rPr>
                <w:rFonts w:ascii="Times New Roman" w:eastAsia="Times New Roman" w:hAnsi="Times New Roman" w:cs="Times New Roman"/>
                <w:sz w:val="20"/>
              </w:rPr>
              <w:t>Rate of tax on taxable income</w:t>
            </w:r>
          </w:p>
        </w:tc>
      </w:tr>
      <w:tr w:rsidR="00686B1D" w:rsidTr="00225D2D">
        <w:trPr>
          <w:trHeight w:val="260"/>
        </w:trPr>
        <w:tc>
          <w:tcPr>
            <w:tcW w:w="4025" w:type="dxa"/>
            <w:tcBorders>
              <w:top w:val="nil"/>
              <w:left w:val="nil"/>
              <w:bottom w:val="nil"/>
              <w:right w:val="nil"/>
            </w:tcBorders>
          </w:tcPr>
          <w:p w:rsidR="00686B1D" w:rsidRDefault="00686B1D" w:rsidP="00225D2D">
            <w:r>
              <w:rPr>
                <w:sz w:val="20"/>
              </w:rPr>
              <w:t xml:space="preserve">0 to </w:t>
            </w:r>
            <w:proofErr w:type="spellStart"/>
            <w:r>
              <w:rPr>
                <w:sz w:val="20"/>
              </w:rPr>
              <w:t>Rs</w:t>
            </w:r>
            <w:proofErr w:type="spellEnd"/>
            <w:r>
              <w:rPr>
                <w:sz w:val="20"/>
              </w:rPr>
              <w:t xml:space="preserve">. 400,000  </w:t>
            </w:r>
          </w:p>
        </w:tc>
        <w:tc>
          <w:tcPr>
            <w:tcW w:w="5667" w:type="dxa"/>
            <w:tcBorders>
              <w:top w:val="nil"/>
              <w:left w:val="nil"/>
              <w:bottom w:val="nil"/>
              <w:right w:val="nil"/>
            </w:tcBorders>
          </w:tcPr>
          <w:p w:rsidR="00686B1D" w:rsidRDefault="00686B1D" w:rsidP="00225D2D">
            <w:r>
              <w:rPr>
                <w:sz w:val="20"/>
              </w:rPr>
              <w:t>0%</w:t>
            </w:r>
          </w:p>
        </w:tc>
      </w:tr>
      <w:tr w:rsidR="00686B1D" w:rsidTr="00225D2D">
        <w:trPr>
          <w:trHeight w:val="260"/>
        </w:trPr>
        <w:tc>
          <w:tcPr>
            <w:tcW w:w="4025" w:type="dxa"/>
            <w:tcBorders>
              <w:top w:val="nil"/>
              <w:left w:val="nil"/>
              <w:bottom w:val="nil"/>
              <w:right w:val="nil"/>
            </w:tcBorders>
          </w:tcPr>
          <w:p w:rsidR="00686B1D" w:rsidRDefault="00686B1D" w:rsidP="00225D2D">
            <w:proofErr w:type="spellStart"/>
            <w:r>
              <w:rPr>
                <w:sz w:val="20"/>
              </w:rPr>
              <w:t>Rs</w:t>
            </w:r>
            <w:proofErr w:type="spellEnd"/>
            <w:r>
              <w:rPr>
                <w:sz w:val="20"/>
              </w:rPr>
              <w:t xml:space="preserve">. 400,001 to </w:t>
            </w:r>
            <w:proofErr w:type="spellStart"/>
            <w:r>
              <w:rPr>
                <w:sz w:val="20"/>
              </w:rPr>
              <w:t>Rs</w:t>
            </w:r>
            <w:proofErr w:type="spellEnd"/>
            <w:r>
              <w:rPr>
                <w:sz w:val="20"/>
              </w:rPr>
              <w:t>. 750,000</w:t>
            </w:r>
          </w:p>
        </w:tc>
        <w:tc>
          <w:tcPr>
            <w:tcW w:w="5667" w:type="dxa"/>
            <w:tcBorders>
              <w:top w:val="nil"/>
              <w:left w:val="nil"/>
              <w:bottom w:val="nil"/>
              <w:right w:val="nil"/>
            </w:tcBorders>
          </w:tcPr>
          <w:p w:rsidR="00686B1D" w:rsidRDefault="00686B1D" w:rsidP="00225D2D">
            <w:r>
              <w:rPr>
                <w:sz w:val="20"/>
              </w:rPr>
              <w:t xml:space="preserve">5% of the amount exceeding </w:t>
            </w:r>
            <w:proofErr w:type="spellStart"/>
            <w:r>
              <w:rPr>
                <w:sz w:val="20"/>
              </w:rPr>
              <w:t>Rs</w:t>
            </w:r>
            <w:proofErr w:type="spellEnd"/>
            <w:r>
              <w:rPr>
                <w:sz w:val="20"/>
              </w:rPr>
              <w:t>. 400,000</w:t>
            </w:r>
          </w:p>
        </w:tc>
      </w:tr>
      <w:tr w:rsidR="00686B1D" w:rsidTr="00225D2D">
        <w:trPr>
          <w:trHeight w:val="260"/>
        </w:trPr>
        <w:tc>
          <w:tcPr>
            <w:tcW w:w="4025" w:type="dxa"/>
            <w:tcBorders>
              <w:top w:val="nil"/>
              <w:left w:val="nil"/>
              <w:bottom w:val="nil"/>
              <w:right w:val="nil"/>
            </w:tcBorders>
          </w:tcPr>
          <w:p w:rsidR="00686B1D" w:rsidRDefault="00686B1D" w:rsidP="00225D2D">
            <w:proofErr w:type="spellStart"/>
            <w:r>
              <w:rPr>
                <w:sz w:val="20"/>
              </w:rPr>
              <w:t>Rs</w:t>
            </w:r>
            <w:proofErr w:type="spellEnd"/>
            <w:r>
              <w:rPr>
                <w:sz w:val="20"/>
              </w:rPr>
              <w:t xml:space="preserve">. 750,001 to </w:t>
            </w:r>
            <w:proofErr w:type="spellStart"/>
            <w:r>
              <w:rPr>
                <w:sz w:val="20"/>
              </w:rPr>
              <w:t>Rs</w:t>
            </w:r>
            <w:proofErr w:type="spellEnd"/>
            <w:r>
              <w:rPr>
                <w:sz w:val="20"/>
              </w:rPr>
              <w:t>. 1,500,000</w:t>
            </w:r>
          </w:p>
        </w:tc>
        <w:tc>
          <w:tcPr>
            <w:tcW w:w="5667" w:type="dxa"/>
            <w:tcBorders>
              <w:top w:val="nil"/>
              <w:left w:val="nil"/>
              <w:bottom w:val="nil"/>
              <w:right w:val="nil"/>
            </w:tcBorders>
          </w:tcPr>
          <w:p w:rsidR="00686B1D" w:rsidRDefault="00686B1D" w:rsidP="00225D2D">
            <w:proofErr w:type="spellStart"/>
            <w:r>
              <w:rPr>
                <w:sz w:val="20"/>
              </w:rPr>
              <w:t>Rs</w:t>
            </w:r>
            <w:proofErr w:type="spellEnd"/>
            <w:r>
              <w:rPr>
                <w:sz w:val="20"/>
              </w:rPr>
              <w:t xml:space="preserve">. 17,500 plus 10% of the amount exceeding </w:t>
            </w:r>
            <w:proofErr w:type="spellStart"/>
            <w:r>
              <w:rPr>
                <w:sz w:val="20"/>
              </w:rPr>
              <w:t>Rs</w:t>
            </w:r>
            <w:proofErr w:type="spellEnd"/>
            <w:r>
              <w:rPr>
                <w:sz w:val="20"/>
              </w:rPr>
              <w:t>. 750,000</w:t>
            </w:r>
          </w:p>
        </w:tc>
      </w:tr>
      <w:tr w:rsidR="00686B1D" w:rsidTr="00225D2D">
        <w:trPr>
          <w:trHeight w:val="260"/>
        </w:trPr>
        <w:tc>
          <w:tcPr>
            <w:tcW w:w="4025" w:type="dxa"/>
            <w:tcBorders>
              <w:top w:val="nil"/>
              <w:left w:val="nil"/>
              <w:bottom w:val="nil"/>
              <w:right w:val="nil"/>
            </w:tcBorders>
          </w:tcPr>
          <w:p w:rsidR="00686B1D" w:rsidRDefault="00686B1D" w:rsidP="00225D2D">
            <w:proofErr w:type="spellStart"/>
            <w:r>
              <w:rPr>
                <w:sz w:val="20"/>
              </w:rPr>
              <w:t>Rs</w:t>
            </w:r>
            <w:proofErr w:type="spellEnd"/>
            <w:r>
              <w:rPr>
                <w:sz w:val="20"/>
              </w:rPr>
              <w:t xml:space="preserve">. 1,500,001 – </w:t>
            </w:r>
            <w:proofErr w:type="spellStart"/>
            <w:r>
              <w:rPr>
                <w:sz w:val="20"/>
              </w:rPr>
              <w:t>Rs</w:t>
            </w:r>
            <w:proofErr w:type="spellEnd"/>
            <w:r>
              <w:rPr>
                <w:sz w:val="20"/>
              </w:rPr>
              <w:t>. 2,000,000</w:t>
            </w:r>
          </w:p>
        </w:tc>
        <w:tc>
          <w:tcPr>
            <w:tcW w:w="5667" w:type="dxa"/>
            <w:tcBorders>
              <w:top w:val="nil"/>
              <w:left w:val="nil"/>
              <w:bottom w:val="nil"/>
              <w:right w:val="nil"/>
            </w:tcBorders>
          </w:tcPr>
          <w:p w:rsidR="00686B1D" w:rsidRDefault="00686B1D" w:rsidP="00225D2D">
            <w:proofErr w:type="spellStart"/>
            <w:r>
              <w:rPr>
                <w:sz w:val="20"/>
              </w:rPr>
              <w:t>Rs</w:t>
            </w:r>
            <w:proofErr w:type="spellEnd"/>
            <w:r>
              <w:rPr>
                <w:sz w:val="20"/>
              </w:rPr>
              <w:t xml:space="preserve">. 95,000 plus 15% of the amount exceeding </w:t>
            </w:r>
            <w:proofErr w:type="spellStart"/>
            <w:r>
              <w:rPr>
                <w:sz w:val="20"/>
              </w:rPr>
              <w:t>Rs</w:t>
            </w:r>
            <w:proofErr w:type="spellEnd"/>
            <w:r>
              <w:rPr>
                <w:sz w:val="20"/>
              </w:rPr>
              <w:t>. 1,500,000</w:t>
            </w:r>
          </w:p>
        </w:tc>
      </w:tr>
      <w:tr w:rsidR="00686B1D" w:rsidTr="00225D2D">
        <w:trPr>
          <w:trHeight w:val="260"/>
        </w:trPr>
        <w:tc>
          <w:tcPr>
            <w:tcW w:w="4025" w:type="dxa"/>
            <w:tcBorders>
              <w:top w:val="nil"/>
              <w:left w:val="nil"/>
              <w:bottom w:val="nil"/>
              <w:right w:val="nil"/>
            </w:tcBorders>
          </w:tcPr>
          <w:p w:rsidR="00686B1D" w:rsidRDefault="00686B1D" w:rsidP="00225D2D">
            <w:proofErr w:type="spellStart"/>
            <w:r>
              <w:rPr>
                <w:sz w:val="20"/>
              </w:rPr>
              <w:t>Rs</w:t>
            </w:r>
            <w:proofErr w:type="spellEnd"/>
            <w:r>
              <w:rPr>
                <w:sz w:val="20"/>
              </w:rPr>
              <w:t xml:space="preserve">. 2,000,001 – </w:t>
            </w:r>
            <w:proofErr w:type="spellStart"/>
            <w:r>
              <w:rPr>
                <w:sz w:val="20"/>
              </w:rPr>
              <w:t>Rs</w:t>
            </w:r>
            <w:proofErr w:type="spellEnd"/>
            <w:r>
              <w:rPr>
                <w:sz w:val="20"/>
              </w:rPr>
              <w:t>. 2,500,000</w:t>
            </w:r>
          </w:p>
        </w:tc>
        <w:tc>
          <w:tcPr>
            <w:tcW w:w="5667" w:type="dxa"/>
            <w:tcBorders>
              <w:top w:val="nil"/>
              <w:left w:val="nil"/>
              <w:bottom w:val="nil"/>
              <w:right w:val="nil"/>
            </w:tcBorders>
          </w:tcPr>
          <w:p w:rsidR="00686B1D" w:rsidRDefault="00686B1D" w:rsidP="00225D2D">
            <w:pPr>
              <w:jc w:val="both"/>
            </w:pPr>
            <w:proofErr w:type="spellStart"/>
            <w:r>
              <w:rPr>
                <w:sz w:val="20"/>
              </w:rPr>
              <w:t>Rs</w:t>
            </w:r>
            <w:proofErr w:type="spellEnd"/>
            <w:r>
              <w:rPr>
                <w:sz w:val="20"/>
              </w:rPr>
              <w:t xml:space="preserve">. 175,000 plus 17·5% of the amount exceeding </w:t>
            </w:r>
            <w:proofErr w:type="spellStart"/>
            <w:r>
              <w:rPr>
                <w:sz w:val="20"/>
              </w:rPr>
              <w:t>Rs</w:t>
            </w:r>
            <w:proofErr w:type="spellEnd"/>
            <w:r>
              <w:rPr>
                <w:sz w:val="20"/>
              </w:rPr>
              <w:t>. 2,000,000</w:t>
            </w:r>
          </w:p>
        </w:tc>
      </w:tr>
      <w:tr w:rsidR="00686B1D" w:rsidTr="00225D2D">
        <w:trPr>
          <w:trHeight w:val="221"/>
        </w:trPr>
        <w:tc>
          <w:tcPr>
            <w:tcW w:w="4025" w:type="dxa"/>
            <w:tcBorders>
              <w:top w:val="nil"/>
              <w:left w:val="nil"/>
              <w:bottom w:val="nil"/>
              <w:right w:val="nil"/>
            </w:tcBorders>
          </w:tcPr>
          <w:p w:rsidR="00686B1D" w:rsidRDefault="00686B1D" w:rsidP="00225D2D">
            <w:proofErr w:type="spellStart"/>
            <w:r>
              <w:rPr>
                <w:sz w:val="20"/>
              </w:rPr>
              <w:t>Rs</w:t>
            </w:r>
            <w:proofErr w:type="spellEnd"/>
            <w:r>
              <w:rPr>
                <w:sz w:val="20"/>
              </w:rPr>
              <w:t>. 2,500,001 and above</w:t>
            </w:r>
          </w:p>
        </w:tc>
        <w:tc>
          <w:tcPr>
            <w:tcW w:w="5667" w:type="dxa"/>
            <w:tcBorders>
              <w:top w:val="nil"/>
              <w:left w:val="nil"/>
              <w:bottom w:val="nil"/>
              <w:right w:val="nil"/>
            </w:tcBorders>
          </w:tcPr>
          <w:p w:rsidR="00686B1D" w:rsidRDefault="00686B1D" w:rsidP="00225D2D">
            <w:proofErr w:type="spellStart"/>
            <w:r>
              <w:rPr>
                <w:sz w:val="20"/>
              </w:rPr>
              <w:t>Rs</w:t>
            </w:r>
            <w:proofErr w:type="spellEnd"/>
            <w:r>
              <w:rPr>
                <w:sz w:val="20"/>
              </w:rPr>
              <w:t xml:space="preserve">. 420,000 plus 20% of the amount exceeding </w:t>
            </w:r>
            <w:proofErr w:type="spellStart"/>
            <w:r>
              <w:rPr>
                <w:sz w:val="20"/>
              </w:rPr>
              <w:t>Rs</w:t>
            </w:r>
            <w:proofErr w:type="spellEnd"/>
            <w:r>
              <w:rPr>
                <w:sz w:val="20"/>
              </w:rPr>
              <w:t>. 2,500,000</w:t>
            </w:r>
          </w:p>
        </w:tc>
      </w:tr>
    </w:tbl>
    <w:p w:rsidR="00686B1D" w:rsidRDefault="00686B1D" w:rsidP="00686B1D">
      <w:pPr>
        <w:numPr>
          <w:ilvl w:val="0"/>
          <w:numId w:val="28"/>
        </w:numPr>
        <w:spacing w:after="141" w:line="264" w:lineRule="auto"/>
        <w:ind w:right="2" w:hanging="397"/>
        <w:jc w:val="both"/>
      </w:pPr>
      <w:r>
        <w:rPr>
          <w:b/>
          <w:sz w:val="20"/>
        </w:rPr>
        <w:t>Tax rates for associations of persons and non-salaried individuals to whom the rates given in A are not applicable</w:t>
      </w:r>
    </w:p>
    <w:p w:rsidR="00686B1D" w:rsidRDefault="00686B1D" w:rsidP="00686B1D">
      <w:pPr>
        <w:spacing w:after="141" w:line="264" w:lineRule="auto"/>
        <w:ind w:left="397" w:right="2"/>
        <w:jc w:val="both"/>
        <w:rPr>
          <w:rFonts w:ascii="Times New Roman" w:eastAsia="Times New Roman" w:hAnsi="Times New Roman" w:cs="Times New Roman"/>
          <w:sz w:val="20"/>
        </w:rPr>
      </w:pPr>
      <w:r w:rsidRPr="00686B1D">
        <w:rPr>
          <w:rFonts w:ascii="Times New Roman" w:eastAsia="Times New Roman" w:hAnsi="Times New Roman" w:cs="Times New Roman"/>
          <w:sz w:val="20"/>
        </w:rPr>
        <w:t>Taxable income</w:t>
      </w:r>
      <w:r w:rsidRPr="00686B1D">
        <w:rPr>
          <w:rFonts w:ascii="Times New Roman" w:eastAsia="Times New Roman" w:hAnsi="Times New Roman" w:cs="Times New Roman"/>
          <w:sz w:val="20"/>
        </w:rPr>
        <w:tab/>
      </w:r>
      <w:r>
        <w:rPr>
          <w:rFonts w:ascii="Times New Roman" w:eastAsia="Times New Roman" w:hAnsi="Times New Roman" w:cs="Times New Roman"/>
          <w:sz w:val="20"/>
        </w:rPr>
        <w:tab/>
      </w:r>
      <w:r w:rsidRPr="00686B1D">
        <w:rPr>
          <w:rFonts w:ascii="Times New Roman" w:eastAsia="Times New Roman" w:hAnsi="Times New Roman" w:cs="Times New Roman"/>
          <w:sz w:val="20"/>
        </w:rPr>
        <w:t>Rate of tax on taxable income</w:t>
      </w:r>
    </w:p>
    <w:p w:rsidR="00686B1D" w:rsidRDefault="00686B1D" w:rsidP="00686B1D">
      <w:pPr>
        <w:spacing w:after="141" w:line="264" w:lineRule="auto"/>
        <w:ind w:left="397" w:right="2"/>
        <w:jc w:val="both"/>
        <w:rPr>
          <w:sz w:val="20"/>
        </w:rPr>
      </w:pPr>
      <w:r>
        <w:rPr>
          <w:sz w:val="20"/>
        </w:rPr>
        <w:t xml:space="preserve">0 to </w:t>
      </w:r>
      <w:proofErr w:type="spellStart"/>
      <w:r>
        <w:rPr>
          <w:sz w:val="20"/>
        </w:rPr>
        <w:t>Rs</w:t>
      </w:r>
      <w:proofErr w:type="spellEnd"/>
      <w:r>
        <w:rPr>
          <w:sz w:val="20"/>
        </w:rPr>
        <w:t xml:space="preserve">. 400,000  </w:t>
      </w:r>
      <w:r>
        <w:rPr>
          <w:sz w:val="20"/>
        </w:rPr>
        <w:tab/>
        <w:t xml:space="preserve"> </w:t>
      </w:r>
      <w:r>
        <w:rPr>
          <w:sz w:val="20"/>
        </w:rPr>
        <w:tab/>
        <w:t xml:space="preserve"> 0%</w:t>
      </w:r>
    </w:p>
    <w:p w:rsidR="00686B1D" w:rsidRDefault="00686B1D" w:rsidP="00686B1D">
      <w:pPr>
        <w:spacing w:after="141" w:line="264" w:lineRule="auto"/>
        <w:ind w:left="397" w:right="2"/>
        <w:jc w:val="both"/>
      </w:pPr>
      <w:proofErr w:type="spellStart"/>
      <w:r>
        <w:rPr>
          <w:sz w:val="20"/>
        </w:rPr>
        <w:t>Rs</w:t>
      </w:r>
      <w:proofErr w:type="spellEnd"/>
      <w:r>
        <w:rPr>
          <w:sz w:val="20"/>
        </w:rPr>
        <w:t xml:space="preserve">. 400,001 to </w:t>
      </w:r>
      <w:proofErr w:type="spellStart"/>
      <w:r>
        <w:rPr>
          <w:sz w:val="20"/>
        </w:rPr>
        <w:t>Rs</w:t>
      </w:r>
      <w:proofErr w:type="spellEnd"/>
      <w:r>
        <w:rPr>
          <w:sz w:val="20"/>
        </w:rPr>
        <w:t>. 750,000</w:t>
      </w:r>
      <w:r>
        <w:rPr>
          <w:sz w:val="20"/>
        </w:rPr>
        <w:tab/>
        <w:t xml:space="preserve">10% of the amount exceeding </w:t>
      </w:r>
      <w:proofErr w:type="spellStart"/>
      <w:r>
        <w:rPr>
          <w:sz w:val="20"/>
        </w:rPr>
        <w:t>Rs</w:t>
      </w:r>
      <w:proofErr w:type="spellEnd"/>
      <w:r>
        <w:rPr>
          <w:sz w:val="20"/>
        </w:rPr>
        <w:t>. 400,000</w:t>
      </w:r>
    </w:p>
    <w:p w:rsidR="00686B1D" w:rsidRDefault="00686B1D" w:rsidP="00686B1D">
      <w:pPr>
        <w:spacing w:after="20" w:line="261" w:lineRule="auto"/>
        <w:ind w:left="392" w:right="255"/>
        <w:jc w:val="both"/>
        <w:rPr>
          <w:sz w:val="20"/>
        </w:rPr>
      </w:pPr>
      <w:proofErr w:type="spellStart"/>
      <w:r>
        <w:rPr>
          <w:sz w:val="20"/>
        </w:rPr>
        <w:t>Rs</w:t>
      </w:r>
      <w:proofErr w:type="spellEnd"/>
      <w:r>
        <w:rPr>
          <w:sz w:val="20"/>
        </w:rPr>
        <w:t xml:space="preserve">. 750,001 to </w:t>
      </w:r>
      <w:proofErr w:type="spellStart"/>
      <w:r>
        <w:rPr>
          <w:sz w:val="20"/>
        </w:rPr>
        <w:t>Rs</w:t>
      </w:r>
      <w:proofErr w:type="spellEnd"/>
      <w:r>
        <w:rPr>
          <w:sz w:val="20"/>
        </w:rPr>
        <w:t>. 1,500,000</w:t>
      </w:r>
      <w:r>
        <w:rPr>
          <w:sz w:val="20"/>
        </w:rPr>
        <w:tab/>
      </w:r>
      <w:proofErr w:type="spellStart"/>
      <w:r>
        <w:rPr>
          <w:sz w:val="20"/>
        </w:rPr>
        <w:t>Rs</w:t>
      </w:r>
      <w:proofErr w:type="spellEnd"/>
      <w:r>
        <w:rPr>
          <w:sz w:val="20"/>
        </w:rPr>
        <w:t xml:space="preserve">. 35,000 plus 15% of the amount exceeding </w:t>
      </w:r>
      <w:proofErr w:type="spellStart"/>
      <w:r>
        <w:rPr>
          <w:sz w:val="20"/>
        </w:rPr>
        <w:t>Rs</w:t>
      </w:r>
      <w:proofErr w:type="spellEnd"/>
      <w:r>
        <w:rPr>
          <w:sz w:val="20"/>
        </w:rPr>
        <w:t xml:space="preserve">. 750,000 </w:t>
      </w:r>
      <w:proofErr w:type="spellStart"/>
      <w:r>
        <w:rPr>
          <w:sz w:val="20"/>
        </w:rPr>
        <w:t>Rs</w:t>
      </w:r>
      <w:proofErr w:type="spellEnd"/>
      <w:r>
        <w:rPr>
          <w:sz w:val="20"/>
        </w:rPr>
        <w:t xml:space="preserve">. 1,500,001 – </w:t>
      </w:r>
      <w:proofErr w:type="spellStart"/>
      <w:r>
        <w:rPr>
          <w:sz w:val="20"/>
        </w:rPr>
        <w:t>Rs</w:t>
      </w:r>
      <w:proofErr w:type="spellEnd"/>
      <w:r>
        <w:rPr>
          <w:sz w:val="20"/>
        </w:rPr>
        <w:t>. 2,500,000</w:t>
      </w:r>
      <w:r>
        <w:rPr>
          <w:sz w:val="20"/>
        </w:rPr>
        <w:tab/>
      </w:r>
      <w:r>
        <w:rPr>
          <w:sz w:val="20"/>
        </w:rPr>
        <w:tab/>
      </w:r>
      <w:proofErr w:type="spellStart"/>
      <w:r>
        <w:rPr>
          <w:sz w:val="20"/>
        </w:rPr>
        <w:t>Rs</w:t>
      </w:r>
      <w:proofErr w:type="spellEnd"/>
      <w:r>
        <w:rPr>
          <w:sz w:val="20"/>
        </w:rPr>
        <w:t xml:space="preserve">. 147,500 plus 20% of the amount exceeding </w:t>
      </w:r>
      <w:proofErr w:type="spellStart"/>
      <w:r>
        <w:rPr>
          <w:sz w:val="20"/>
        </w:rPr>
        <w:t>Rs</w:t>
      </w:r>
      <w:proofErr w:type="spellEnd"/>
      <w:r>
        <w:rPr>
          <w:sz w:val="20"/>
        </w:rPr>
        <w:t>. 1,500,000</w:t>
      </w:r>
    </w:p>
    <w:p w:rsidR="00686B1D" w:rsidRDefault="00686B1D" w:rsidP="00686B1D">
      <w:pPr>
        <w:spacing w:after="20" w:line="261" w:lineRule="auto"/>
        <w:ind w:left="392" w:right="255"/>
        <w:jc w:val="both"/>
      </w:pPr>
      <w:proofErr w:type="spellStart"/>
      <w:r>
        <w:rPr>
          <w:sz w:val="20"/>
        </w:rPr>
        <w:t>Rs</w:t>
      </w:r>
      <w:proofErr w:type="spellEnd"/>
      <w:r>
        <w:rPr>
          <w:sz w:val="20"/>
        </w:rPr>
        <w:t>. 2,500,001 and above</w:t>
      </w:r>
      <w:r>
        <w:rPr>
          <w:sz w:val="20"/>
        </w:rPr>
        <w:tab/>
      </w:r>
      <w:proofErr w:type="spellStart"/>
      <w:r>
        <w:rPr>
          <w:sz w:val="20"/>
        </w:rPr>
        <w:t>Rs</w:t>
      </w:r>
      <w:proofErr w:type="spellEnd"/>
      <w:r>
        <w:rPr>
          <w:sz w:val="20"/>
        </w:rPr>
        <w:t xml:space="preserve">. 347,500 plus 25% of the amount exceeding </w:t>
      </w:r>
      <w:proofErr w:type="spellStart"/>
      <w:r>
        <w:rPr>
          <w:sz w:val="20"/>
        </w:rPr>
        <w:t>Rs</w:t>
      </w:r>
      <w:proofErr w:type="spellEnd"/>
      <w:r>
        <w:rPr>
          <w:sz w:val="20"/>
        </w:rPr>
        <w:t>. 2,500,000</w:t>
      </w:r>
    </w:p>
    <w:p w:rsidR="00686B1D" w:rsidRDefault="00686B1D" w:rsidP="00686B1D">
      <w:pPr>
        <w:numPr>
          <w:ilvl w:val="0"/>
          <w:numId w:val="28"/>
        </w:numPr>
        <w:spacing w:after="141" w:line="264" w:lineRule="auto"/>
        <w:ind w:right="2" w:hanging="397"/>
        <w:jc w:val="both"/>
      </w:pPr>
      <w:r>
        <w:rPr>
          <w:b/>
          <w:sz w:val="20"/>
        </w:rPr>
        <w:t>Tax rates for companies</w:t>
      </w:r>
    </w:p>
    <w:p w:rsidR="00686B1D" w:rsidRDefault="00686B1D" w:rsidP="00686B1D">
      <w:pPr>
        <w:tabs>
          <w:tab w:val="center" w:pos="1045"/>
          <w:tab w:val="center" w:pos="6365"/>
        </w:tabs>
        <w:spacing w:after="24" w:line="261" w:lineRule="auto"/>
      </w:pPr>
      <w:r>
        <w:tab/>
      </w:r>
      <w:r>
        <w:rPr>
          <w:sz w:val="20"/>
        </w:rPr>
        <w:t>Small company</w:t>
      </w:r>
      <w:r>
        <w:rPr>
          <w:sz w:val="20"/>
        </w:rPr>
        <w:tab/>
        <w:t>25% of taxable income</w:t>
      </w:r>
    </w:p>
    <w:p w:rsidR="00686B1D" w:rsidRDefault="00686B1D" w:rsidP="00686B1D">
      <w:pPr>
        <w:tabs>
          <w:tab w:val="center" w:pos="1788"/>
          <w:tab w:val="center" w:pos="6365"/>
        </w:tabs>
        <w:spacing w:after="266" w:line="261" w:lineRule="auto"/>
      </w:pPr>
      <w:r>
        <w:tab/>
      </w:r>
      <w:r>
        <w:rPr>
          <w:sz w:val="20"/>
        </w:rPr>
        <w:t>Public company/private company</w:t>
      </w:r>
      <w:r>
        <w:rPr>
          <w:sz w:val="20"/>
        </w:rPr>
        <w:tab/>
        <w:t>35% of taxable income</w:t>
      </w:r>
    </w:p>
    <w:p w:rsidR="00686B1D" w:rsidRDefault="00686B1D" w:rsidP="00686B1D">
      <w:pPr>
        <w:numPr>
          <w:ilvl w:val="0"/>
          <w:numId w:val="28"/>
        </w:numPr>
        <w:spacing w:after="112" w:line="264" w:lineRule="auto"/>
        <w:ind w:right="2" w:hanging="397"/>
        <w:jc w:val="both"/>
      </w:pPr>
      <w:r>
        <w:rPr>
          <w:b/>
          <w:sz w:val="20"/>
        </w:rPr>
        <w:t>Tax rates on capital gains on the disposal of securities</w:t>
      </w:r>
    </w:p>
    <w:p w:rsidR="00686B1D" w:rsidRDefault="00686B1D" w:rsidP="00686B1D">
      <w:pPr>
        <w:spacing w:after="14" w:line="261" w:lineRule="auto"/>
        <w:ind w:left="392" w:hanging="10"/>
        <w:jc w:val="both"/>
      </w:pPr>
      <w:r>
        <w:rPr>
          <w:sz w:val="20"/>
        </w:rPr>
        <w:t>Where the holding period of a security is</w:t>
      </w:r>
    </w:p>
    <w:p w:rsidR="00686B1D" w:rsidRDefault="00686B1D" w:rsidP="00686B1D">
      <w:pPr>
        <w:numPr>
          <w:ilvl w:val="1"/>
          <w:numId w:val="29"/>
        </w:numPr>
        <w:spacing w:after="24" w:line="261" w:lineRule="auto"/>
        <w:ind w:hanging="397"/>
        <w:jc w:val="both"/>
      </w:pPr>
      <w:r>
        <w:rPr>
          <w:sz w:val="20"/>
        </w:rPr>
        <w:t>less than six months</w:t>
      </w:r>
      <w:r>
        <w:rPr>
          <w:sz w:val="20"/>
        </w:rPr>
        <w:tab/>
      </w:r>
      <w:r>
        <w:rPr>
          <w:sz w:val="20"/>
        </w:rPr>
        <w:tab/>
      </w:r>
      <w:r>
        <w:rPr>
          <w:sz w:val="20"/>
        </w:rPr>
        <w:tab/>
      </w:r>
      <w:r>
        <w:rPr>
          <w:sz w:val="20"/>
        </w:rPr>
        <w:tab/>
        <w:t>10%</w:t>
      </w:r>
    </w:p>
    <w:p w:rsidR="00686B1D" w:rsidRDefault="00686B1D" w:rsidP="00686B1D">
      <w:pPr>
        <w:numPr>
          <w:ilvl w:val="1"/>
          <w:numId w:val="29"/>
        </w:numPr>
        <w:spacing w:after="24" w:line="261" w:lineRule="auto"/>
        <w:ind w:hanging="397"/>
        <w:jc w:val="both"/>
      </w:pPr>
      <w:r>
        <w:rPr>
          <w:sz w:val="20"/>
        </w:rPr>
        <w:t>more than six months but less than 12 months</w:t>
      </w:r>
      <w:r>
        <w:rPr>
          <w:sz w:val="20"/>
        </w:rPr>
        <w:tab/>
        <w:t>8%</w:t>
      </w:r>
    </w:p>
    <w:p w:rsidR="00686B1D" w:rsidRDefault="00686B1D" w:rsidP="00686B1D">
      <w:pPr>
        <w:numPr>
          <w:ilvl w:val="1"/>
          <w:numId w:val="29"/>
        </w:numPr>
        <w:spacing w:after="283" w:line="261" w:lineRule="auto"/>
        <w:ind w:hanging="397"/>
        <w:jc w:val="both"/>
      </w:pPr>
      <w:r>
        <w:rPr>
          <w:sz w:val="20"/>
        </w:rPr>
        <w:t xml:space="preserve">12 months or more </w:t>
      </w:r>
      <w:r>
        <w:rPr>
          <w:sz w:val="20"/>
        </w:rPr>
        <w:tab/>
      </w:r>
      <w:r>
        <w:rPr>
          <w:sz w:val="20"/>
        </w:rPr>
        <w:tab/>
      </w:r>
      <w:r>
        <w:rPr>
          <w:sz w:val="20"/>
        </w:rPr>
        <w:tab/>
      </w:r>
      <w:r>
        <w:rPr>
          <w:sz w:val="20"/>
        </w:rPr>
        <w:tab/>
        <w:t>0%</w:t>
      </w:r>
    </w:p>
    <w:p w:rsidR="00686B1D" w:rsidRDefault="00686B1D" w:rsidP="00686B1D">
      <w:pPr>
        <w:numPr>
          <w:ilvl w:val="0"/>
          <w:numId w:val="28"/>
        </w:numPr>
        <w:spacing w:after="0" w:line="264" w:lineRule="auto"/>
        <w:ind w:right="2" w:hanging="397"/>
        <w:jc w:val="both"/>
      </w:pPr>
      <w:r>
        <w:rPr>
          <w:b/>
          <w:sz w:val="20"/>
        </w:rPr>
        <w:t>Tax rates on capital gains on the disposal of immovable properties</w:t>
      </w:r>
    </w:p>
    <w:tbl>
      <w:tblPr>
        <w:tblStyle w:val="TableGrid0"/>
        <w:tblW w:w="5386" w:type="dxa"/>
        <w:tblInd w:w="397" w:type="dxa"/>
        <w:tblLook w:val="04A0" w:firstRow="1" w:lastRow="0" w:firstColumn="1" w:lastColumn="0" w:noHBand="0" w:noVBand="1"/>
      </w:tblPr>
      <w:tblGrid>
        <w:gridCol w:w="4972"/>
        <w:gridCol w:w="414"/>
      </w:tblGrid>
      <w:tr w:rsidR="00686B1D" w:rsidTr="00225D2D">
        <w:trPr>
          <w:trHeight w:val="221"/>
        </w:trPr>
        <w:tc>
          <w:tcPr>
            <w:tcW w:w="4972" w:type="dxa"/>
            <w:tcBorders>
              <w:top w:val="nil"/>
              <w:left w:val="nil"/>
              <w:bottom w:val="nil"/>
              <w:right w:val="nil"/>
            </w:tcBorders>
          </w:tcPr>
          <w:p w:rsidR="00686B1D" w:rsidRDefault="00686B1D" w:rsidP="00225D2D">
            <w:r>
              <w:rPr>
                <w:sz w:val="20"/>
              </w:rPr>
              <w:t>Where the holding period of immovable property is</w:t>
            </w:r>
          </w:p>
        </w:tc>
        <w:tc>
          <w:tcPr>
            <w:tcW w:w="414" w:type="dxa"/>
            <w:tcBorders>
              <w:top w:val="nil"/>
              <w:left w:val="nil"/>
              <w:bottom w:val="nil"/>
              <w:right w:val="nil"/>
            </w:tcBorders>
          </w:tcPr>
          <w:p w:rsidR="00686B1D" w:rsidRDefault="00686B1D" w:rsidP="00225D2D"/>
        </w:tc>
      </w:tr>
      <w:tr w:rsidR="00686B1D" w:rsidTr="00225D2D">
        <w:trPr>
          <w:trHeight w:val="260"/>
        </w:trPr>
        <w:tc>
          <w:tcPr>
            <w:tcW w:w="4972" w:type="dxa"/>
            <w:tcBorders>
              <w:top w:val="nil"/>
              <w:left w:val="nil"/>
              <w:bottom w:val="nil"/>
              <w:right w:val="nil"/>
            </w:tcBorders>
          </w:tcPr>
          <w:p w:rsidR="00686B1D" w:rsidRDefault="00686B1D" w:rsidP="00225D2D">
            <w:pPr>
              <w:tabs>
                <w:tab w:val="center" w:pos="1006"/>
              </w:tabs>
            </w:pPr>
            <w:r>
              <w:rPr>
                <w:sz w:val="20"/>
              </w:rPr>
              <w:t>–</w:t>
            </w:r>
            <w:r>
              <w:rPr>
                <w:sz w:val="20"/>
              </w:rPr>
              <w:tab/>
              <w:t>up to one year</w:t>
            </w:r>
          </w:p>
        </w:tc>
        <w:tc>
          <w:tcPr>
            <w:tcW w:w="414" w:type="dxa"/>
            <w:tcBorders>
              <w:top w:val="nil"/>
              <w:left w:val="nil"/>
              <w:bottom w:val="nil"/>
              <w:right w:val="nil"/>
            </w:tcBorders>
          </w:tcPr>
          <w:p w:rsidR="00686B1D" w:rsidRDefault="00686B1D" w:rsidP="00225D2D">
            <w:pPr>
              <w:jc w:val="both"/>
            </w:pPr>
            <w:r>
              <w:rPr>
                <w:sz w:val="20"/>
              </w:rPr>
              <w:t>10%</w:t>
            </w:r>
          </w:p>
        </w:tc>
      </w:tr>
      <w:tr w:rsidR="00686B1D" w:rsidTr="00225D2D">
        <w:trPr>
          <w:trHeight w:val="221"/>
        </w:trPr>
        <w:tc>
          <w:tcPr>
            <w:tcW w:w="4972" w:type="dxa"/>
            <w:tcBorders>
              <w:top w:val="nil"/>
              <w:left w:val="nil"/>
              <w:bottom w:val="nil"/>
              <w:right w:val="nil"/>
            </w:tcBorders>
          </w:tcPr>
          <w:p w:rsidR="00686B1D" w:rsidRDefault="00686B1D" w:rsidP="00225D2D">
            <w:pPr>
              <w:tabs>
                <w:tab w:val="center" w:pos="2445"/>
              </w:tabs>
            </w:pPr>
            <w:r>
              <w:rPr>
                <w:sz w:val="20"/>
              </w:rPr>
              <w:t>–</w:t>
            </w:r>
            <w:r>
              <w:rPr>
                <w:sz w:val="20"/>
              </w:rPr>
              <w:tab/>
              <w:t>more than one year but not more than two years</w:t>
            </w:r>
          </w:p>
        </w:tc>
        <w:tc>
          <w:tcPr>
            <w:tcW w:w="414" w:type="dxa"/>
            <w:tcBorders>
              <w:top w:val="nil"/>
              <w:left w:val="nil"/>
              <w:bottom w:val="nil"/>
              <w:right w:val="nil"/>
            </w:tcBorders>
          </w:tcPr>
          <w:p w:rsidR="00686B1D" w:rsidRDefault="00686B1D" w:rsidP="00225D2D">
            <w:pPr>
              <w:ind w:left="119"/>
              <w:jc w:val="both"/>
            </w:pPr>
            <w:r>
              <w:rPr>
                <w:sz w:val="20"/>
              </w:rPr>
              <w:t>5%</w:t>
            </w:r>
          </w:p>
        </w:tc>
      </w:tr>
    </w:tbl>
    <w:p w:rsidR="00686B1D" w:rsidRDefault="00686B1D" w:rsidP="00686B1D">
      <w:pPr>
        <w:numPr>
          <w:ilvl w:val="0"/>
          <w:numId w:val="28"/>
        </w:numPr>
        <w:spacing w:after="141" w:line="264" w:lineRule="auto"/>
        <w:ind w:right="2" w:hanging="397"/>
        <w:jc w:val="both"/>
      </w:pPr>
      <w:r>
        <w:rPr>
          <w:b/>
          <w:sz w:val="20"/>
        </w:rPr>
        <w:t>Tax rates for income from property</w:t>
      </w:r>
    </w:p>
    <w:p w:rsidR="00686B1D" w:rsidRDefault="00686B1D" w:rsidP="00686B1D">
      <w:pPr>
        <w:tabs>
          <w:tab w:val="center" w:pos="487"/>
          <w:tab w:val="center" w:pos="2636"/>
        </w:tabs>
        <w:spacing w:after="0" w:line="270" w:lineRule="auto"/>
      </w:pPr>
      <w:r>
        <w:tab/>
      </w:r>
      <w:r>
        <w:rPr>
          <w:rFonts w:ascii="Times New Roman" w:eastAsia="Times New Roman" w:hAnsi="Times New Roman" w:cs="Times New Roman"/>
          <w:sz w:val="20"/>
        </w:rPr>
        <w:t>(</w:t>
      </w:r>
      <w:proofErr w:type="spellStart"/>
      <w:r>
        <w:rPr>
          <w:rFonts w:ascii="Times New Roman" w:eastAsia="Times New Roman" w:hAnsi="Times New Roman" w:cs="Times New Roman"/>
          <w:sz w:val="20"/>
        </w:rPr>
        <w:t>i</w:t>
      </w:r>
      <w:proofErr w:type="spellEnd"/>
      <w:r>
        <w:rPr>
          <w:rFonts w:ascii="Times New Roman" w:eastAsia="Times New Roman" w:hAnsi="Times New Roman" w:cs="Times New Roman"/>
          <w:sz w:val="20"/>
        </w:rPr>
        <w:t>)</w:t>
      </w:r>
      <w:r>
        <w:rPr>
          <w:rFonts w:ascii="Times New Roman" w:eastAsia="Times New Roman" w:hAnsi="Times New Roman" w:cs="Times New Roman"/>
          <w:sz w:val="20"/>
        </w:rPr>
        <w:tab/>
        <w:t>For individuals and associations of persons</w:t>
      </w:r>
    </w:p>
    <w:tbl>
      <w:tblPr>
        <w:tblStyle w:val="TableGrid0"/>
        <w:tblW w:w="9620" w:type="dxa"/>
        <w:tblInd w:w="0" w:type="dxa"/>
        <w:tblLook w:val="04A0" w:firstRow="1" w:lastRow="0" w:firstColumn="1" w:lastColumn="0" w:noHBand="0" w:noVBand="1"/>
      </w:tblPr>
      <w:tblGrid>
        <w:gridCol w:w="397"/>
        <w:gridCol w:w="4516"/>
        <w:gridCol w:w="4707"/>
      </w:tblGrid>
      <w:tr w:rsidR="00686B1D" w:rsidTr="00225D2D">
        <w:trPr>
          <w:trHeight w:val="221"/>
        </w:trPr>
        <w:tc>
          <w:tcPr>
            <w:tcW w:w="397" w:type="dxa"/>
            <w:tcBorders>
              <w:top w:val="nil"/>
              <w:left w:val="nil"/>
              <w:bottom w:val="nil"/>
              <w:right w:val="nil"/>
            </w:tcBorders>
          </w:tcPr>
          <w:p w:rsidR="00686B1D" w:rsidRDefault="00686B1D" w:rsidP="00225D2D"/>
        </w:tc>
        <w:tc>
          <w:tcPr>
            <w:tcW w:w="4516" w:type="dxa"/>
            <w:tcBorders>
              <w:top w:val="nil"/>
              <w:left w:val="nil"/>
              <w:bottom w:val="nil"/>
              <w:right w:val="nil"/>
            </w:tcBorders>
          </w:tcPr>
          <w:p w:rsidR="00686B1D" w:rsidRDefault="00686B1D" w:rsidP="00225D2D">
            <w:pPr>
              <w:ind w:left="397"/>
            </w:pPr>
            <w:r>
              <w:rPr>
                <w:sz w:val="20"/>
              </w:rPr>
              <w:t xml:space="preserve">Up to </w:t>
            </w:r>
            <w:proofErr w:type="spellStart"/>
            <w:r>
              <w:rPr>
                <w:sz w:val="20"/>
              </w:rPr>
              <w:t>Rs</w:t>
            </w:r>
            <w:proofErr w:type="spellEnd"/>
            <w:r>
              <w:rPr>
                <w:sz w:val="20"/>
              </w:rPr>
              <w:t>. 150,000</w:t>
            </w:r>
          </w:p>
        </w:tc>
        <w:tc>
          <w:tcPr>
            <w:tcW w:w="4708" w:type="dxa"/>
            <w:tcBorders>
              <w:top w:val="nil"/>
              <w:left w:val="nil"/>
              <w:bottom w:val="nil"/>
              <w:right w:val="nil"/>
            </w:tcBorders>
          </w:tcPr>
          <w:p w:rsidR="00686B1D" w:rsidRDefault="00686B1D" w:rsidP="00225D2D">
            <w:pPr>
              <w:ind w:left="76"/>
            </w:pPr>
            <w:r>
              <w:rPr>
                <w:sz w:val="20"/>
              </w:rPr>
              <w:t>0%</w:t>
            </w:r>
          </w:p>
        </w:tc>
      </w:tr>
      <w:tr w:rsidR="00686B1D" w:rsidTr="00225D2D">
        <w:trPr>
          <w:trHeight w:val="260"/>
        </w:trPr>
        <w:tc>
          <w:tcPr>
            <w:tcW w:w="397" w:type="dxa"/>
            <w:tcBorders>
              <w:top w:val="nil"/>
              <w:left w:val="nil"/>
              <w:bottom w:val="nil"/>
              <w:right w:val="nil"/>
            </w:tcBorders>
          </w:tcPr>
          <w:p w:rsidR="00686B1D" w:rsidRDefault="00686B1D" w:rsidP="00225D2D"/>
        </w:tc>
        <w:tc>
          <w:tcPr>
            <w:tcW w:w="4516" w:type="dxa"/>
            <w:tcBorders>
              <w:top w:val="nil"/>
              <w:left w:val="nil"/>
              <w:bottom w:val="nil"/>
              <w:right w:val="nil"/>
            </w:tcBorders>
          </w:tcPr>
          <w:p w:rsidR="00686B1D" w:rsidRDefault="00686B1D" w:rsidP="00225D2D">
            <w:pPr>
              <w:ind w:left="397"/>
            </w:pPr>
            <w:proofErr w:type="spellStart"/>
            <w:r>
              <w:rPr>
                <w:sz w:val="20"/>
              </w:rPr>
              <w:t>Rs</w:t>
            </w:r>
            <w:proofErr w:type="spellEnd"/>
            <w:r>
              <w:rPr>
                <w:sz w:val="20"/>
              </w:rPr>
              <w:t xml:space="preserve">. 150,001 to </w:t>
            </w:r>
            <w:proofErr w:type="spellStart"/>
            <w:r>
              <w:rPr>
                <w:sz w:val="20"/>
              </w:rPr>
              <w:t>Rs</w:t>
            </w:r>
            <w:proofErr w:type="spellEnd"/>
            <w:r>
              <w:rPr>
                <w:sz w:val="20"/>
              </w:rPr>
              <w:t>. 400,000</w:t>
            </w:r>
          </w:p>
        </w:tc>
        <w:tc>
          <w:tcPr>
            <w:tcW w:w="4708" w:type="dxa"/>
            <w:tcBorders>
              <w:top w:val="nil"/>
              <w:left w:val="nil"/>
              <w:bottom w:val="nil"/>
              <w:right w:val="nil"/>
            </w:tcBorders>
          </w:tcPr>
          <w:p w:rsidR="00686B1D" w:rsidRDefault="00686B1D" w:rsidP="00225D2D">
            <w:pPr>
              <w:ind w:left="76"/>
            </w:pPr>
            <w:r>
              <w:rPr>
                <w:sz w:val="20"/>
              </w:rPr>
              <w:t xml:space="preserve">5% of the gross amount exceeding </w:t>
            </w:r>
            <w:proofErr w:type="spellStart"/>
            <w:r>
              <w:rPr>
                <w:sz w:val="20"/>
              </w:rPr>
              <w:t>Rs</w:t>
            </w:r>
            <w:proofErr w:type="spellEnd"/>
            <w:r>
              <w:rPr>
                <w:sz w:val="20"/>
              </w:rPr>
              <w:t>. 150,000</w:t>
            </w:r>
          </w:p>
        </w:tc>
      </w:tr>
      <w:tr w:rsidR="00686B1D" w:rsidTr="00225D2D">
        <w:trPr>
          <w:trHeight w:val="520"/>
        </w:trPr>
        <w:tc>
          <w:tcPr>
            <w:tcW w:w="397" w:type="dxa"/>
            <w:tcBorders>
              <w:top w:val="nil"/>
              <w:left w:val="nil"/>
              <w:bottom w:val="nil"/>
              <w:right w:val="nil"/>
            </w:tcBorders>
          </w:tcPr>
          <w:p w:rsidR="00686B1D" w:rsidRDefault="00686B1D" w:rsidP="00225D2D"/>
        </w:tc>
        <w:tc>
          <w:tcPr>
            <w:tcW w:w="4516" w:type="dxa"/>
            <w:tcBorders>
              <w:top w:val="nil"/>
              <w:left w:val="nil"/>
              <w:bottom w:val="nil"/>
              <w:right w:val="nil"/>
            </w:tcBorders>
          </w:tcPr>
          <w:p w:rsidR="00686B1D" w:rsidRDefault="00686B1D" w:rsidP="00225D2D">
            <w:pPr>
              <w:ind w:left="397"/>
            </w:pPr>
            <w:proofErr w:type="spellStart"/>
            <w:r>
              <w:rPr>
                <w:sz w:val="20"/>
              </w:rPr>
              <w:t>Rs</w:t>
            </w:r>
            <w:proofErr w:type="spellEnd"/>
            <w:r>
              <w:rPr>
                <w:sz w:val="20"/>
              </w:rPr>
              <w:t xml:space="preserve">. 400,001 to </w:t>
            </w:r>
            <w:proofErr w:type="spellStart"/>
            <w:r>
              <w:rPr>
                <w:sz w:val="20"/>
              </w:rPr>
              <w:t>Rs</w:t>
            </w:r>
            <w:proofErr w:type="spellEnd"/>
            <w:r>
              <w:rPr>
                <w:sz w:val="20"/>
              </w:rPr>
              <w:t>. 1,000,000</w:t>
            </w:r>
          </w:p>
        </w:tc>
        <w:tc>
          <w:tcPr>
            <w:tcW w:w="4708" w:type="dxa"/>
            <w:tcBorders>
              <w:top w:val="nil"/>
              <w:left w:val="nil"/>
              <w:bottom w:val="nil"/>
              <w:right w:val="nil"/>
            </w:tcBorders>
          </w:tcPr>
          <w:p w:rsidR="00686B1D" w:rsidRDefault="00686B1D" w:rsidP="00225D2D">
            <w:pPr>
              <w:ind w:left="76"/>
              <w:jc w:val="both"/>
            </w:pPr>
            <w:proofErr w:type="spellStart"/>
            <w:r>
              <w:rPr>
                <w:sz w:val="20"/>
              </w:rPr>
              <w:t>Rs</w:t>
            </w:r>
            <w:proofErr w:type="spellEnd"/>
            <w:r>
              <w:rPr>
                <w:sz w:val="20"/>
              </w:rPr>
              <w:t xml:space="preserve">. 12,500 plus 7·5% of the gross amount exceeding </w:t>
            </w:r>
          </w:p>
          <w:p w:rsidR="00686B1D" w:rsidRDefault="00686B1D" w:rsidP="00225D2D">
            <w:pPr>
              <w:ind w:left="76"/>
            </w:pPr>
            <w:proofErr w:type="spellStart"/>
            <w:r>
              <w:rPr>
                <w:sz w:val="20"/>
              </w:rPr>
              <w:t>Rs</w:t>
            </w:r>
            <w:proofErr w:type="spellEnd"/>
            <w:r>
              <w:rPr>
                <w:sz w:val="20"/>
              </w:rPr>
              <w:t>. 400,000</w:t>
            </w:r>
          </w:p>
        </w:tc>
      </w:tr>
      <w:tr w:rsidR="00686B1D" w:rsidTr="00225D2D">
        <w:trPr>
          <w:trHeight w:val="900"/>
        </w:trPr>
        <w:tc>
          <w:tcPr>
            <w:tcW w:w="397" w:type="dxa"/>
            <w:tcBorders>
              <w:top w:val="nil"/>
              <w:left w:val="nil"/>
              <w:bottom w:val="nil"/>
              <w:right w:val="nil"/>
            </w:tcBorders>
          </w:tcPr>
          <w:p w:rsidR="00686B1D" w:rsidRDefault="00686B1D" w:rsidP="00225D2D"/>
        </w:tc>
        <w:tc>
          <w:tcPr>
            <w:tcW w:w="4516" w:type="dxa"/>
            <w:tcBorders>
              <w:top w:val="nil"/>
              <w:left w:val="nil"/>
              <w:bottom w:val="nil"/>
              <w:right w:val="nil"/>
            </w:tcBorders>
          </w:tcPr>
          <w:p w:rsidR="00686B1D" w:rsidRDefault="00686B1D" w:rsidP="00225D2D">
            <w:pPr>
              <w:spacing w:after="376"/>
              <w:ind w:left="397"/>
            </w:pPr>
            <w:r>
              <w:rPr>
                <w:sz w:val="20"/>
              </w:rPr>
              <w:t xml:space="preserve">Above </w:t>
            </w:r>
            <w:proofErr w:type="spellStart"/>
            <w:r>
              <w:rPr>
                <w:sz w:val="20"/>
              </w:rPr>
              <w:t>Rs</w:t>
            </w:r>
            <w:proofErr w:type="spellEnd"/>
            <w:r>
              <w:rPr>
                <w:sz w:val="20"/>
              </w:rPr>
              <w:t>. 1,000,000</w:t>
            </w:r>
          </w:p>
          <w:p w:rsidR="00686B1D" w:rsidRDefault="00686B1D" w:rsidP="00225D2D">
            <w:r>
              <w:rPr>
                <w:rFonts w:ascii="Times New Roman" w:eastAsia="Times New Roman" w:hAnsi="Times New Roman" w:cs="Times New Roman"/>
                <w:sz w:val="20"/>
              </w:rPr>
              <w:t>(ii) For companies</w:t>
            </w:r>
          </w:p>
        </w:tc>
        <w:tc>
          <w:tcPr>
            <w:tcW w:w="4708" w:type="dxa"/>
            <w:tcBorders>
              <w:top w:val="nil"/>
              <w:left w:val="nil"/>
              <w:bottom w:val="nil"/>
              <w:right w:val="nil"/>
            </w:tcBorders>
          </w:tcPr>
          <w:p w:rsidR="00686B1D" w:rsidRDefault="00686B1D" w:rsidP="00225D2D">
            <w:pPr>
              <w:ind w:left="75"/>
            </w:pPr>
            <w:proofErr w:type="spellStart"/>
            <w:r>
              <w:rPr>
                <w:sz w:val="20"/>
              </w:rPr>
              <w:t>Rs</w:t>
            </w:r>
            <w:proofErr w:type="spellEnd"/>
            <w:r>
              <w:rPr>
                <w:sz w:val="20"/>
              </w:rPr>
              <w:t>. 57,500 plus 10% of the gross amount exceeding</w:t>
            </w:r>
          </w:p>
          <w:p w:rsidR="00686B1D" w:rsidRDefault="00686B1D" w:rsidP="00225D2D">
            <w:pPr>
              <w:ind w:left="76"/>
            </w:pPr>
            <w:proofErr w:type="spellStart"/>
            <w:r>
              <w:rPr>
                <w:sz w:val="20"/>
              </w:rPr>
              <w:t>Rs</w:t>
            </w:r>
            <w:proofErr w:type="spellEnd"/>
            <w:r>
              <w:rPr>
                <w:sz w:val="20"/>
              </w:rPr>
              <w:t>. 1,000,000</w:t>
            </w:r>
          </w:p>
        </w:tc>
      </w:tr>
      <w:tr w:rsidR="00686B1D" w:rsidTr="00225D2D">
        <w:trPr>
          <w:trHeight w:val="260"/>
        </w:trPr>
        <w:tc>
          <w:tcPr>
            <w:tcW w:w="397" w:type="dxa"/>
            <w:tcBorders>
              <w:top w:val="nil"/>
              <w:left w:val="nil"/>
              <w:bottom w:val="nil"/>
              <w:right w:val="nil"/>
            </w:tcBorders>
          </w:tcPr>
          <w:p w:rsidR="00686B1D" w:rsidRDefault="00686B1D" w:rsidP="00225D2D"/>
        </w:tc>
        <w:tc>
          <w:tcPr>
            <w:tcW w:w="4516" w:type="dxa"/>
            <w:tcBorders>
              <w:top w:val="nil"/>
              <w:left w:val="nil"/>
              <w:bottom w:val="nil"/>
              <w:right w:val="nil"/>
            </w:tcBorders>
          </w:tcPr>
          <w:p w:rsidR="00686B1D" w:rsidRDefault="00686B1D" w:rsidP="00225D2D">
            <w:pPr>
              <w:ind w:left="397"/>
            </w:pPr>
            <w:r>
              <w:rPr>
                <w:sz w:val="20"/>
              </w:rPr>
              <w:t xml:space="preserve">Up to </w:t>
            </w:r>
            <w:proofErr w:type="spellStart"/>
            <w:r>
              <w:rPr>
                <w:sz w:val="20"/>
              </w:rPr>
              <w:t>Rs</w:t>
            </w:r>
            <w:proofErr w:type="spellEnd"/>
            <w:r>
              <w:rPr>
                <w:sz w:val="20"/>
              </w:rPr>
              <w:t>. 400,000</w:t>
            </w:r>
          </w:p>
        </w:tc>
        <w:tc>
          <w:tcPr>
            <w:tcW w:w="4708" w:type="dxa"/>
            <w:tcBorders>
              <w:top w:val="nil"/>
              <w:left w:val="nil"/>
              <w:bottom w:val="nil"/>
              <w:right w:val="nil"/>
            </w:tcBorders>
          </w:tcPr>
          <w:p w:rsidR="00686B1D" w:rsidRDefault="00686B1D" w:rsidP="00225D2D">
            <w:pPr>
              <w:ind w:left="76"/>
            </w:pPr>
            <w:r>
              <w:rPr>
                <w:sz w:val="20"/>
              </w:rPr>
              <w:t>5% of the gross amount</w:t>
            </w:r>
          </w:p>
        </w:tc>
      </w:tr>
      <w:tr w:rsidR="00686B1D" w:rsidTr="00225D2D">
        <w:trPr>
          <w:trHeight w:val="520"/>
        </w:trPr>
        <w:tc>
          <w:tcPr>
            <w:tcW w:w="397" w:type="dxa"/>
            <w:tcBorders>
              <w:top w:val="nil"/>
              <w:left w:val="nil"/>
              <w:bottom w:val="nil"/>
              <w:right w:val="nil"/>
            </w:tcBorders>
          </w:tcPr>
          <w:p w:rsidR="00686B1D" w:rsidRDefault="00686B1D" w:rsidP="00225D2D"/>
        </w:tc>
        <w:tc>
          <w:tcPr>
            <w:tcW w:w="4516" w:type="dxa"/>
            <w:tcBorders>
              <w:top w:val="nil"/>
              <w:left w:val="nil"/>
              <w:bottom w:val="nil"/>
              <w:right w:val="nil"/>
            </w:tcBorders>
          </w:tcPr>
          <w:p w:rsidR="00686B1D" w:rsidRDefault="00686B1D" w:rsidP="00225D2D">
            <w:pPr>
              <w:ind w:left="397"/>
            </w:pPr>
            <w:proofErr w:type="spellStart"/>
            <w:r>
              <w:rPr>
                <w:sz w:val="20"/>
              </w:rPr>
              <w:t>Rs</w:t>
            </w:r>
            <w:proofErr w:type="spellEnd"/>
            <w:r>
              <w:rPr>
                <w:sz w:val="20"/>
              </w:rPr>
              <w:t xml:space="preserve">. 400,001 to </w:t>
            </w:r>
            <w:proofErr w:type="spellStart"/>
            <w:r>
              <w:rPr>
                <w:sz w:val="20"/>
              </w:rPr>
              <w:t>Rs</w:t>
            </w:r>
            <w:proofErr w:type="spellEnd"/>
            <w:r>
              <w:rPr>
                <w:sz w:val="20"/>
              </w:rPr>
              <w:t>. 1,000,000</w:t>
            </w:r>
          </w:p>
        </w:tc>
        <w:tc>
          <w:tcPr>
            <w:tcW w:w="4708" w:type="dxa"/>
            <w:tcBorders>
              <w:top w:val="nil"/>
              <w:left w:val="nil"/>
              <w:bottom w:val="nil"/>
              <w:right w:val="nil"/>
            </w:tcBorders>
          </w:tcPr>
          <w:p w:rsidR="00686B1D" w:rsidRDefault="00686B1D" w:rsidP="00225D2D">
            <w:pPr>
              <w:ind w:left="76"/>
              <w:jc w:val="both"/>
            </w:pPr>
            <w:proofErr w:type="spellStart"/>
            <w:r>
              <w:rPr>
                <w:sz w:val="20"/>
              </w:rPr>
              <w:t>Rs</w:t>
            </w:r>
            <w:proofErr w:type="spellEnd"/>
            <w:r>
              <w:rPr>
                <w:sz w:val="20"/>
              </w:rPr>
              <w:t xml:space="preserve">. 20,000 plus 7·5% of the gross amount exceeding </w:t>
            </w:r>
          </w:p>
          <w:p w:rsidR="00686B1D" w:rsidRDefault="00686B1D" w:rsidP="00225D2D">
            <w:pPr>
              <w:ind w:left="76"/>
            </w:pPr>
            <w:proofErr w:type="spellStart"/>
            <w:r>
              <w:rPr>
                <w:sz w:val="20"/>
              </w:rPr>
              <w:t>Rs</w:t>
            </w:r>
            <w:proofErr w:type="spellEnd"/>
            <w:r>
              <w:rPr>
                <w:sz w:val="20"/>
              </w:rPr>
              <w:t>. 400,000</w:t>
            </w:r>
          </w:p>
        </w:tc>
      </w:tr>
      <w:tr w:rsidR="00686B1D" w:rsidTr="00225D2D">
        <w:trPr>
          <w:trHeight w:val="649"/>
        </w:trPr>
        <w:tc>
          <w:tcPr>
            <w:tcW w:w="397" w:type="dxa"/>
            <w:tcBorders>
              <w:top w:val="nil"/>
              <w:left w:val="nil"/>
              <w:bottom w:val="nil"/>
              <w:right w:val="nil"/>
            </w:tcBorders>
          </w:tcPr>
          <w:p w:rsidR="00686B1D" w:rsidRDefault="00686B1D" w:rsidP="00225D2D"/>
        </w:tc>
        <w:tc>
          <w:tcPr>
            <w:tcW w:w="4516" w:type="dxa"/>
            <w:tcBorders>
              <w:top w:val="nil"/>
              <w:left w:val="nil"/>
              <w:bottom w:val="nil"/>
              <w:right w:val="nil"/>
            </w:tcBorders>
          </w:tcPr>
          <w:p w:rsidR="00686B1D" w:rsidRDefault="00686B1D" w:rsidP="00225D2D">
            <w:pPr>
              <w:ind w:left="397"/>
            </w:pPr>
            <w:r>
              <w:rPr>
                <w:sz w:val="20"/>
              </w:rPr>
              <w:t xml:space="preserve">Above </w:t>
            </w:r>
            <w:proofErr w:type="spellStart"/>
            <w:r>
              <w:rPr>
                <w:sz w:val="20"/>
              </w:rPr>
              <w:t>Rs</w:t>
            </w:r>
            <w:proofErr w:type="spellEnd"/>
            <w:r>
              <w:rPr>
                <w:sz w:val="20"/>
              </w:rPr>
              <w:t>. 1,000,000</w:t>
            </w:r>
          </w:p>
        </w:tc>
        <w:tc>
          <w:tcPr>
            <w:tcW w:w="4708" w:type="dxa"/>
            <w:tcBorders>
              <w:top w:val="nil"/>
              <w:left w:val="nil"/>
              <w:bottom w:val="nil"/>
              <w:right w:val="nil"/>
            </w:tcBorders>
          </w:tcPr>
          <w:p w:rsidR="00686B1D" w:rsidRDefault="00686B1D" w:rsidP="00225D2D">
            <w:pPr>
              <w:ind w:left="75"/>
            </w:pPr>
            <w:proofErr w:type="spellStart"/>
            <w:r>
              <w:rPr>
                <w:sz w:val="20"/>
              </w:rPr>
              <w:t>Rs</w:t>
            </w:r>
            <w:proofErr w:type="spellEnd"/>
            <w:r>
              <w:rPr>
                <w:sz w:val="20"/>
              </w:rPr>
              <w:t>. 65,000 plus 10% of the gross amount exceeding</w:t>
            </w:r>
          </w:p>
          <w:p w:rsidR="00686B1D" w:rsidRDefault="00686B1D" w:rsidP="00225D2D">
            <w:pPr>
              <w:ind w:left="76"/>
            </w:pPr>
            <w:proofErr w:type="spellStart"/>
            <w:r>
              <w:rPr>
                <w:sz w:val="20"/>
              </w:rPr>
              <w:t>Rs</w:t>
            </w:r>
            <w:proofErr w:type="spellEnd"/>
            <w:r>
              <w:rPr>
                <w:sz w:val="20"/>
              </w:rPr>
              <w:t>. 1,000,000</w:t>
            </w:r>
          </w:p>
        </w:tc>
      </w:tr>
      <w:tr w:rsidR="00686B1D" w:rsidTr="00225D2D">
        <w:trPr>
          <w:trHeight w:val="451"/>
        </w:trPr>
        <w:tc>
          <w:tcPr>
            <w:tcW w:w="397" w:type="dxa"/>
            <w:tcBorders>
              <w:top w:val="nil"/>
              <w:left w:val="nil"/>
              <w:bottom w:val="nil"/>
              <w:right w:val="nil"/>
            </w:tcBorders>
          </w:tcPr>
          <w:p w:rsidR="00686B1D" w:rsidRDefault="00686B1D" w:rsidP="00225D2D">
            <w:r>
              <w:rPr>
                <w:b/>
                <w:sz w:val="20"/>
              </w:rPr>
              <w:t>G.</w:t>
            </w:r>
          </w:p>
        </w:tc>
        <w:tc>
          <w:tcPr>
            <w:tcW w:w="4516" w:type="dxa"/>
            <w:tcBorders>
              <w:top w:val="nil"/>
              <w:left w:val="nil"/>
              <w:bottom w:val="nil"/>
              <w:right w:val="nil"/>
            </w:tcBorders>
          </w:tcPr>
          <w:p w:rsidR="00686B1D" w:rsidRDefault="00686B1D" w:rsidP="00225D2D">
            <w:r>
              <w:rPr>
                <w:b/>
                <w:sz w:val="20"/>
              </w:rPr>
              <w:t>Other tax rates</w:t>
            </w:r>
          </w:p>
        </w:tc>
        <w:tc>
          <w:tcPr>
            <w:tcW w:w="4708" w:type="dxa"/>
            <w:tcBorders>
              <w:top w:val="nil"/>
              <w:left w:val="nil"/>
              <w:bottom w:val="nil"/>
              <w:right w:val="nil"/>
            </w:tcBorders>
          </w:tcPr>
          <w:p w:rsidR="00686B1D" w:rsidRDefault="00686B1D" w:rsidP="00225D2D"/>
        </w:tc>
      </w:tr>
      <w:tr w:rsidR="00686B1D" w:rsidTr="00225D2D">
        <w:trPr>
          <w:trHeight w:val="449"/>
        </w:trPr>
        <w:tc>
          <w:tcPr>
            <w:tcW w:w="397" w:type="dxa"/>
            <w:tcBorders>
              <w:top w:val="nil"/>
              <w:left w:val="nil"/>
              <w:bottom w:val="nil"/>
              <w:right w:val="nil"/>
            </w:tcBorders>
          </w:tcPr>
          <w:p w:rsidR="00686B1D" w:rsidRDefault="00686B1D" w:rsidP="00225D2D"/>
        </w:tc>
        <w:tc>
          <w:tcPr>
            <w:tcW w:w="4516" w:type="dxa"/>
            <w:tcBorders>
              <w:top w:val="nil"/>
              <w:left w:val="nil"/>
              <w:bottom w:val="nil"/>
              <w:right w:val="nil"/>
            </w:tcBorders>
          </w:tcPr>
          <w:p w:rsidR="00686B1D" w:rsidRDefault="00686B1D" w:rsidP="00225D2D">
            <w:r>
              <w:rPr>
                <w:sz w:val="20"/>
              </w:rPr>
              <w:t>On dividends received from a company</w:t>
            </w:r>
          </w:p>
        </w:tc>
        <w:tc>
          <w:tcPr>
            <w:tcW w:w="4708" w:type="dxa"/>
            <w:tcBorders>
              <w:top w:val="nil"/>
              <w:left w:val="nil"/>
              <w:bottom w:val="nil"/>
              <w:right w:val="nil"/>
            </w:tcBorders>
          </w:tcPr>
          <w:p w:rsidR="00686B1D" w:rsidRDefault="00686B1D" w:rsidP="00225D2D">
            <w:pPr>
              <w:ind w:left="76"/>
            </w:pPr>
            <w:r>
              <w:rPr>
                <w:sz w:val="20"/>
              </w:rPr>
              <w:t>10%</w:t>
            </w:r>
          </w:p>
        </w:tc>
      </w:tr>
      <w:tr w:rsidR="00686B1D" w:rsidTr="00225D2D">
        <w:trPr>
          <w:trHeight w:val="451"/>
        </w:trPr>
        <w:tc>
          <w:tcPr>
            <w:tcW w:w="397" w:type="dxa"/>
            <w:tcBorders>
              <w:top w:val="nil"/>
              <w:left w:val="nil"/>
              <w:bottom w:val="nil"/>
              <w:right w:val="nil"/>
            </w:tcBorders>
          </w:tcPr>
          <w:p w:rsidR="00686B1D" w:rsidRDefault="00686B1D" w:rsidP="00225D2D">
            <w:r>
              <w:rPr>
                <w:b/>
                <w:sz w:val="20"/>
              </w:rPr>
              <w:t>H.</w:t>
            </w:r>
          </w:p>
        </w:tc>
        <w:tc>
          <w:tcPr>
            <w:tcW w:w="4516" w:type="dxa"/>
            <w:tcBorders>
              <w:top w:val="nil"/>
              <w:left w:val="nil"/>
              <w:bottom w:val="nil"/>
              <w:right w:val="nil"/>
            </w:tcBorders>
          </w:tcPr>
          <w:p w:rsidR="00686B1D" w:rsidRDefault="00686B1D" w:rsidP="00225D2D">
            <w:r>
              <w:rPr>
                <w:b/>
                <w:sz w:val="20"/>
              </w:rPr>
              <w:t>Rates of deduction/collection of tax at source</w:t>
            </w:r>
          </w:p>
        </w:tc>
        <w:tc>
          <w:tcPr>
            <w:tcW w:w="4708" w:type="dxa"/>
            <w:tcBorders>
              <w:top w:val="nil"/>
              <w:left w:val="nil"/>
              <w:bottom w:val="nil"/>
              <w:right w:val="nil"/>
            </w:tcBorders>
          </w:tcPr>
          <w:p w:rsidR="00686B1D" w:rsidRDefault="00686B1D" w:rsidP="00225D2D"/>
        </w:tc>
      </w:tr>
      <w:tr w:rsidR="00686B1D" w:rsidTr="00225D2D">
        <w:trPr>
          <w:trHeight w:val="320"/>
        </w:trPr>
        <w:tc>
          <w:tcPr>
            <w:tcW w:w="397" w:type="dxa"/>
            <w:tcBorders>
              <w:top w:val="nil"/>
              <w:left w:val="nil"/>
              <w:bottom w:val="nil"/>
              <w:right w:val="nil"/>
            </w:tcBorders>
            <w:vAlign w:val="bottom"/>
          </w:tcPr>
          <w:p w:rsidR="00686B1D" w:rsidRDefault="00686B1D" w:rsidP="00225D2D"/>
        </w:tc>
        <w:tc>
          <w:tcPr>
            <w:tcW w:w="4516" w:type="dxa"/>
            <w:tcBorders>
              <w:top w:val="nil"/>
              <w:left w:val="nil"/>
              <w:bottom w:val="nil"/>
              <w:right w:val="nil"/>
            </w:tcBorders>
          </w:tcPr>
          <w:p w:rsidR="00686B1D" w:rsidRDefault="00686B1D" w:rsidP="00225D2D">
            <w:r>
              <w:rPr>
                <w:sz w:val="20"/>
              </w:rPr>
              <w:t>Sale of goods (general rate)</w:t>
            </w:r>
          </w:p>
        </w:tc>
        <w:tc>
          <w:tcPr>
            <w:tcW w:w="4708" w:type="dxa"/>
            <w:tcBorders>
              <w:top w:val="nil"/>
              <w:left w:val="nil"/>
              <w:bottom w:val="nil"/>
              <w:right w:val="nil"/>
            </w:tcBorders>
          </w:tcPr>
          <w:p w:rsidR="00686B1D" w:rsidRDefault="00686B1D" w:rsidP="00225D2D">
            <w:r>
              <w:rPr>
                <w:sz w:val="20"/>
              </w:rPr>
              <w:t>3·5%</w:t>
            </w:r>
          </w:p>
        </w:tc>
      </w:tr>
      <w:tr w:rsidR="00686B1D" w:rsidTr="00225D2D">
        <w:trPr>
          <w:trHeight w:val="260"/>
        </w:trPr>
        <w:tc>
          <w:tcPr>
            <w:tcW w:w="397" w:type="dxa"/>
            <w:tcBorders>
              <w:top w:val="nil"/>
              <w:left w:val="nil"/>
              <w:bottom w:val="nil"/>
              <w:right w:val="nil"/>
            </w:tcBorders>
          </w:tcPr>
          <w:p w:rsidR="00686B1D" w:rsidRDefault="00686B1D" w:rsidP="00225D2D"/>
        </w:tc>
        <w:tc>
          <w:tcPr>
            <w:tcW w:w="4516" w:type="dxa"/>
            <w:tcBorders>
              <w:top w:val="nil"/>
              <w:left w:val="nil"/>
              <w:bottom w:val="nil"/>
              <w:right w:val="nil"/>
            </w:tcBorders>
          </w:tcPr>
          <w:p w:rsidR="00686B1D" w:rsidRDefault="00686B1D" w:rsidP="00225D2D">
            <w:r>
              <w:rPr>
                <w:sz w:val="20"/>
              </w:rPr>
              <w:t>Sale of immovable property</w:t>
            </w:r>
          </w:p>
        </w:tc>
        <w:tc>
          <w:tcPr>
            <w:tcW w:w="4708" w:type="dxa"/>
            <w:tcBorders>
              <w:top w:val="nil"/>
              <w:left w:val="nil"/>
              <w:bottom w:val="nil"/>
              <w:right w:val="nil"/>
            </w:tcBorders>
          </w:tcPr>
          <w:p w:rsidR="00686B1D" w:rsidRDefault="00686B1D" w:rsidP="00225D2D">
            <w:r>
              <w:rPr>
                <w:sz w:val="20"/>
              </w:rPr>
              <w:t>0·5%</w:t>
            </w:r>
          </w:p>
        </w:tc>
      </w:tr>
      <w:tr w:rsidR="00686B1D" w:rsidTr="00225D2D">
        <w:trPr>
          <w:trHeight w:val="260"/>
        </w:trPr>
        <w:tc>
          <w:tcPr>
            <w:tcW w:w="397" w:type="dxa"/>
            <w:tcBorders>
              <w:top w:val="nil"/>
              <w:left w:val="nil"/>
              <w:bottom w:val="nil"/>
              <w:right w:val="nil"/>
            </w:tcBorders>
          </w:tcPr>
          <w:p w:rsidR="00686B1D" w:rsidRDefault="00686B1D" w:rsidP="00225D2D"/>
        </w:tc>
        <w:tc>
          <w:tcPr>
            <w:tcW w:w="4516" w:type="dxa"/>
            <w:tcBorders>
              <w:top w:val="nil"/>
              <w:left w:val="nil"/>
              <w:bottom w:val="nil"/>
              <w:right w:val="nil"/>
            </w:tcBorders>
          </w:tcPr>
          <w:p w:rsidR="00686B1D" w:rsidRDefault="00686B1D" w:rsidP="00225D2D">
            <w:r>
              <w:rPr>
                <w:sz w:val="20"/>
              </w:rPr>
              <w:t>Services (other than transport)</w:t>
            </w:r>
          </w:p>
        </w:tc>
        <w:tc>
          <w:tcPr>
            <w:tcW w:w="4708" w:type="dxa"/>
            <w:tcBorders>
              <w:top w:val="nil"/>
              <w:left w:val="nil"/>
              <w:bottom w:val="nil"/>
              <w:right w:val="nil"/>
            </w:tcBorders>
          </w:tcPr>
          <w:p w:rsidR="00686B1D" w:rsidRDefault="00686B1D" w:rsidP="00225D2D">
            <w:pPr>
              <w:ind w:left="178"/>
            </w:pPr>
            <w:r>
              <w:rPr>
                <w:sz w:val="20"/>
              </w:rPr>
              <w:t>6%</w:t>
            </w:r>
          </w:p>
        </w:tc>
      </w:tr>
      <w:tr w:rsidR="00686B1D" w:rsidTr="00225D2D">
        <w:trPr>
          <w:trHeight w:val="260"/>
        </w:trPr>
        <w:tc>
          <w:tcPr>
            <w:tcW w:w="397" w:type="dxa"/>
            <w:tcBorders>
              <w:top w:val="nil"/>
              <w:left w:val="nil"/>
              <w:bottom w:val="nil"/>
              <w:right w:val="nil"/>
            </w:tcBorders>
          </w:tcPr>
          <w:p w:rsidR="00686B1D" w:rsidRDefault="00686B1D" w:rsidP="00225D2D"/>
        </w:tc>
        <w:tc>
          <w:tcPr>
            <w:tcW w:w="4516" w:type="dxa"/>
            <w:tcBorders>
              <w:top w:val="nil"/>
              <w:left w:val="nil"/>
              <w:bottom w:val="nil"/>
              <w:right w:val="nil"/>
            </w:tcBorders>
          </w:tcPr>
          <w:p w:rsidR="00686B1D" w:rsidRDefault="00686B1D" w:rsidP="00225D2D">
            <w:r>
              <w:rPr>
                <w:sz w:val="20"/>
              </w:rPr>
              <w:t>Contracts</w:t>
            </w:r>
          </w:p>
        </w:tc>
        <w:tc>
          <w:tcPr>
            <w:tcW w:w="4708" w:type="dxa"/>
            <w:tcBorders>
              <w:top w:val="nil"/>
              <w:left w:val="nil"/>
              <w:bottom w:val="nil"/>
              <w:right w:val="nil"/>
            </w:tcBorders>
          </w:tcPr>
          <w:p w:rsidR="00686B1D" w:rsidRDefault="00686B1D" w:rsidP="00225D2D">
            <w:pPr>
              <w:ind w:left="178"/>
            </w:pPr>
            <w:r>
              <w:rPr>
                <w:sz w:val="20"/>
              </w:rPr>
              <w:t>6%</w:t>
            </w:r>
          </w:p>
        </w:tc>
      </w:tr>
      <w:tr w:rsidR="00686B1D" w:rsidTr="00225D2D">
        <w:trPr>
          <w:trHeight w:val="260"/>
        </w:trPr>
        <w:tc>
          <w:tcPr>
            <w:tcW w:w="397" w:type="dxa"/>
            <w:tcBorders>
              <w:top w:val="nil"/>
              <w:left w:val="nil"/>
              <w:bottom w:val="nil"/>
              <w:right w:val="nil"/>
            </w:tcBorders>
          </w:tcPr>
          <w:p w:rsidR="00686B1D" w:rsidRDefault="00686B1D" w:rsidP="00225D2D"/>
        </w:tc>
        <w:tc>
          <w:tcPr>
            <w:tcW w:w="4516" w:type="dxa"/>
            <w:tcBorders>
              <w:top w:val="nil"/>
              <w:left w:val="nil"/>
              <w:bottom w:val="nil"/>
              <w:right w:val="nil"/>
            </w:tcBorders>
          </w:tcPr>
          <w:p w:rsidR="00686B1D" w:rsidRDefault="00686B1D" w:rsidP="00225D2D">
            <w:r>
              <w:rPr>
                <w:sz w:val="20"/>
              </w:rPr>
              <w:t>Commission or brokerage</w:t>
            </w:r>
          </w:p>
        </w:tc>
        <w:tc>
          <w:tcPr>
            <w:tcW w:w="4708" w:type="dxa"/>
            <w:tcBorders>
              <w:top w:val="nil"/>
              <w:left w:val="nil"/>
              <w:bottom w:val="nil"/>
              <w:right w:val="nil"/>
            </w:tcBorders>
          </w:tcPr>
          <w:p w:rsidR="00686B1D" w:rsidRDefault="00686B1D" w:rsidP="00225D2D">
            <w:pPr>
              <w:ind w:left="59"/>
            </w:pPr>
            <w:r>
              <w:rPr>
                <w:sz w:val="20"/>
              </w:rPr>
              <w:t>10%</w:t>
            </w:r>
          </w:p>
        </w:tc>
      </w:tr>
      <w:tr w:rsidR="00686B1D" w:rsidTr="00225D2D">
        <w:trPr>
          <w:trHeight w:val="260"/>
        </w:trPr>
        <w:tc>
          <w:tcPr>
            <w:tcW w:w="397" w:type="dxa"/>
            <w:tcBorders>
              <w:top w:val="nil"/>
              <w:left w:val="nil"/>
              <w:bottom w:val="nil"/>
              <w:right w:val="nil"/>
            </w:tcBorders>
          </w:tcPr>
          <w:p w:rsidR="00686B1D" w:rsidRDefault="00686B1D" w:rsidP="00225D2D"/>
        </w:tc>
        <w:tc>
          <w:tcPr>
            <w:tcW w:w="4516" w:type="dxa"/>
            <w:tcBorders>
              <w:top w:val="nil"/>
              <w:left w:val="nil"/>
              <w:bottom w:val="nil"/>
              <w:right w:val="nil"/>
            </w:tcBorders>
          </w:tcPr>
          <w:p w:rsidR="00686B1D" w:rsidRDefault="00686B1D" w:rsidP="00225D2D">
            <w:r>
              <w:rPr>
                <w:sz w:val="20"/>
              </w:rPr>
              <w:t>Profit on debt</w:t>
            </w:r>
          </w:p>
        </w:tc>
        <w:tc>
          <w:tcPr>
            <w:tcW w:w="4708" w:type="dxa"/>
            <w:tcBorders>
              <w:top w:val="nil"/>
              <w:left w:val="nil"/>
              <w:bottom w:val="nil"/>
              <w:right w:val="nil"/>
            </w:tcBorders>
          </w:tcPr>
          <w:p w:rsidR="00686B1D" w:rsidRDefault="00686B1D" w:rsidP="00225D2D">
            <w:pPr>
              <w:ind w:left="59"/>
            </w:pPr>
            <w:r>
              <w:rPr>
                <w:sz w:val="20"/>
              </w:rPr>
              <w:t>10%</w:t>
            </w:r>
          </w:p>
        </w:tc>
      </w:tr>
      <w:tr w:rsidR="00686B1D" w:rsidTr="00225D2D">
        <w:trPr>
          <w:trHeight w:val="316"/>
        </w:trPr>
        <w:tc>
          <w:tcPr>
            <w:tcW w:w="397" w:type="dxa"/>
            <w:tcBorders>
              <w:top w:val="nil"/>
              <w:left w:val="nil"/>
              <w:bottom w:val="nil"/>
              <w:right w:val="nil"/>
            </w:tcBorders>
          </w:tcPr>
          <w:p w:rsidR="00686B1D" w:rsidRDefault="00686B1D" w:rsidP="00225D2D"/>
        </w:tc>
        <w:tc>
          <w:tcPr>
            <w:tcW w:w="4516" w:type="dxa"/>
            <w:tcBorders>
              <w:top w:val="nil"/>
              <w:left w:val="nil"/>
              <w:bottom w:val="nil"/>
              <w:right w:val="nil"/>
            </w:tcBorders>
          </w:tcPr>
          <w:p w:rsidR="00686B1D" w:rsidRDefault="00686B1D" w:rsidP="00225D2D">
            <w:r>
              <w:rPr>
                <w:sz w:val="20"/>
              </w:rPr>
              <w:t>Import of goods (general rate)</w:t>
            </w:r>
          </w:p>
        </w:tc>
        <w:tc>
          <w:tcPr>
            <w:tcW w:w="4708" w:type="dxa"/>
            <w:tcBorders>
              <w:top w:val="nil"/>
              <w:left w:val="nil"/>
              <w:bottom w:val="nil"/>
              <w:right w:val="nil"/>
            </w:tcBorders>
          </w:tcPr>
          <w:p w:rsidR="00686B1D" w:rsidRDefault="00686B1D" w:rsidP="00225D2D">
            <w:pPr>
              <w:ind w:left="178"/>
            </w:pPr>
            <w:r>
              <w:rPr>
                <w:sz w:val="20"/>
              </w:rPr>
              <w:t>5%</w:t>
            </w:r>
          </w:p>
        </w:tc>
      </w:tr>
      <w:tr w:rsidR="00686B1D" w:rsidTr="00225D2D">
        <w:trPr>
          <w:trHeight w:val="2116"/>
        </w:trPr>
        <w:tc>
          <w:tcPr>
            <w:tcW w:w="397" w:type="dxa"/>
            <w:tcBorders>
              <w:top w:val="nil"/>
              <w:left w:val="nil"/>
              <w:bottom w:val="nil"/>
              <w:right w:val="nil"/>
            </w:tcBorders>
          </w:tcPr>
          <w:p w:rsidR="00686B1D" w:rsidRDefault="00686B1D" w:rsidP="00225D2D">
            <w:r>
              <w:rPr>
                <w:b/>
                <w:sz w:val="20"/>
              </w:rPr>
              <w:t>I.</w:t>
            </w:r>
          </w:p>
        </w:tc>
        <w:tc>
          <w:tcPr>
            <w:tcW w:w="4516" w:type="dxa"/>
            <w:tcBorders>
              <w:top w:val="nil"/>
              <w:left w:val="nil"/>
              <w:bottom w:val="nil"/>
              <w:right w:val="nil"/>
            </w:tcBorders>
            <w:vAlign w:val="center"/>
          </w:tcPr>
          <w:p w:rsidR="00686B1D" w:rsidRDefault="00686B1D" w:rsidP="00225D2D">
            <w:pPr>
              <w:spacing w:after="116"/>
            </w:pPr>
            <w:r>
              <w:rPr>
                <w:b/>
                <w:sz w:val="20"/>
              </w:rPr>
              <w:t>Depreciation rates</w:t>
            </w:r>
          </w:p>
          <w:p w:rsidR="00686B1D" w:rsidRDefault="00686B1D" w:rsidP="00225D2D">
            <w:r>
              <w:rPr>
                <w:sz w:val="20"/>
              </w:rPr>
              <w:t>Buildings (all types)</w:t>
            </w:r>
          </w:p>
          <w:p w:rsidR="00686B1D" w:rsidRDefault="00686B1D" w:rsidP="00225D2D">
            <w:r>
              <w:rPr>
                <w:sz w:val="20"/>
              </w:rPr>
              <w:t>Furniture and fittings</w:t>
            </w:r>
          </w:p>
          <w:p w:rsidR="00686B1D" w:rsidRDefault="00686B1D" w:rsidP="00225D2D">
            <w:r>
              <w:rPr>
                <w:sz w:val="20"/>
              </w:rPr>
              <w:t>Plant and machinery (not otherwise specified)</w:t>
            </w:r>
          </w:p>
          <w:p w:rsidR="00686B1D" w:rsidRDefault="00686B1D" w:rsidP="00225D2D">
            <w:r>
              <w:rPr>
                <w:sz w:val="20"/>
              </w:rPr>
              <w:t>Motor vehicles (all types)</w:t>
            </w:r>
          </w:p>
          <w:p w:rsidR="00686B1D" w:rsidRDefault="00686B1D" w:rsidP="00225D2D">
            <w:r>
              <w:rPr>
                <w:sz w:val="20"/>
              </w:rPr>
              <w:t xml:space="preserve">Computer hardware </w:t>
            </w:r>
          </w:p>
        </w:tc>
        <w:tc>
          <w:tcPr>
            <w:tcW w:w="4708" w:type="dxa"/>
            <w:tcBorders>
              <w:top w:val="nil"/>
              <w:left w:val="nil"/>
              <w:bottom w:val="nil"/>
              <w:right w:val="nil"/>
            </w:tcBorders>
            <w:vAlign w:val="center"/>
          </w:tcPr>
          <w:p w:rsidR="00686B1D" w:rsidRDefault="00686B1D" w:rsidP="00225D2D">
            <w:pPr>
              <w:ind w:left="76"/>
            </w:pPr>
            <w:r>
              <w:rPr>
                <w:sz w:val="20"/>
              </w:rPr>
              <w:t>10</w:t>
            </w:r>
            <w:r>
              <w:rPr>
                <w:sz w:val="31"/>
                <w:vertAlign w:val="subscript"/>
              </w:rPr>
              <w:t xml:space="preserve">% </w:t>
            </w:r>
          </w:p>
          <w:p w:rsidR="00686B1D" w:rsidRDefault="00686B1D" w:rsidP="00225D2D">
            <w:pPr>
              <w:spacing w:after="15"/>
              <w:ind w:left="76"/>
            </w:pPr>
            <w:r>
              <w:rPr>
                <w:sz w:val="20"/>
              </w:rPr>
              <w:t>15%</w:t>
            </w:r>
          </w:p>
          <w:p w:rsidR="00686B1D" w:rsidRDefault="00686B1D" w:rsidP="00225D2D">
            <w:pPr>
              <w:tabs>
                <w:tab w:val="center" w:pos="2095"/>
              </w:tabs>
              <w:spacing w:after="7"/>
            </w:pPr>
            <w:r>
              <w:rPr>
                <w:sz w:val="20"/>
              </w:rPr>
              <w:t>15%</w:t>
            </w:r>
            <w:r>
              <w:rPr>
                <w:sz w:val="20"/>
              </w:rPr>
              <w:tab/>
              <w:t>of the tax written down value</w:t>
            </w:r>
          </w:p>
          <w:p w:rsidR="00686B1D" w:rsidRDefault="00686B1D" w:rsidP="00225D2D">
            <w:pPr>
              <w:ind w:left="76"/>
            </w:pPr>
            <w:r>
              <w:rPr>
                <w:sz w:val="20"/>
              </w:rPr>
              <w:t>15%</w:t>
            </w:r>
          </w:p>
          <w:p w:rsidR="00686B1D" w:rsidRDefault="00686B1D" w:rsidP="00225D2D">
            <w:pPr>
              <w:ind w:left="76"/>
            </w:pPr>
            <w:r>
              <w:rPr>
                <w:sz w:val="20"/>
              </w:rPr>
              <w:t>30%</w:t>
            </w:r>
          </w:p>
        </w:tc>
      </w:tr>
      <w:tr w:rsidR="00686B1D" w:rsidTr="00225D2D">
        <w:trPr>
          <w:trHeight w:val="348"/>
        </w:trPr>
        <w:tc>
          <w:tcPr>
            <w:tcW w:w="397" w:type="dxa"/>
            <w:tcBorders>
              <w:top w:val="nil"/>
              <w:left w:val="nil"/>
              <w:bottom w:val="nil"/>
              <w:right w:val="nil"/>
            </w:tcBorders>
          </w:tcPr>
          <w:p w:rsidR="00686B1D" w:rsidRDefault="00686B1D" w:rsidP="00225D2D">
            <w:r>
              <w:rPr>
                <w:b/>
                <w:sz w:val="20"/>
              </w:rPr>
              <w:t>J.</w:t>
            </w:r>
          </w:p>
        </w:tc>
        <w:tc>
          <w:tcPr>
            <w:tcW w:w="4516" w:type="dxa"/>
            <w:tcBorders>
              <w:top w:val="nil"/>
              <w:left w:val="nil"/>
              <w:bottom w:val="nil"/>
              <w:right w:val="nil"/>
            </w:tcBorders>
          </w:tcPr>
          <w:p w:rsidR="00686B1D" w:rsidRDefault="00686B1D" w:rsidP="00225D2D">
            <w:r>
              <w:rPr>
                <w:b/>
                <w:sz w:val="20"/>
              </w:rPr>
              <w:t>Initial allowance</w:t>
            </w:r>
          </w:p>
        </w:tc>
        <w:tc>
          <w:tcPr>
            <w:tcW w:w="4708" w:type="dxa"/>
            <w:tcBorders>
              <w:top w:val="nil"/>
              <w:left w:val="nil"/>
              <w:bottom w:val="nil"/>
              <w:right w:val="nil"/>
            </w:tcBorders>
          </w:tcPr>
          <w:p w:rsidR="00686B1D" w:rsidRDefault="00686B1D" w:rsidP="00225D2D"/>
        </w:tc>
      </w:tr>
      <w:tr w:rsidR="00686B1D" w:rsidTr="00225D2D">
        <w:trPr>
          <w:trHeight w:val="320"/>
        </w:trPr>
        <w:tc>
          <w:tcPr>
            <w:tcW w:w="397" w:type="dxa"/>
            <w:tcBorders>
              <w:top w:val="nil"/>
              <w:left w:val="nil"/>
              <w:bottom w:val="nil"/>
              <w:right w:val="nil"/>
            </w:tcBorders>
          </w:tcPr>
          <w:p w:rsidR="00686B1D" w:rsidRDefault="00686B1D" w:rsidP="00225D2D"/>
        </w:tc>
        <w:tc>
          <w:tcPr>
            <w:tcW w:w="4516" w:type="dxa"/>
            <w:tcBorders>
              <w:top w:val="nil"/>
              <w:left w:val="nil"/>
              <w:bottom w:val="nil"/>
              <w:right w:val="nil"/>
            </w:tcBorders>
          </w:tcPr>
          <w:p w:rsidR="00686B1D" w:rsidRDefault="00686B1D" w:rsidP="00225D2D">
            <w:r>
              <w:rPr>
                <w:sz w:val="20"/>
              </w:rPr>
              <w:t>Eligible depreciable assets other than buildings</w:t>
            </w:r>
          </w:p>
        </w:tc>
        <w:tc>
          <w:tcPr>
            <w:tcW w:w="4708" w:type="dxa"/>
            <w:tcBorders>
              <w:top w:val="nil"/>
              <w:left w:val="nil"/>
              <w:bottom w:val="nil"/>
              <w:right w:val="nil"/>
            </w:tcBorders>
          </w:tcPr>
          <w:p w:rsidR="00686B1D" w:rsidRDefault="00686B1D" w:rsidP="00225D2D">
            <w:pPr>
              <w:ind w:left="76"/>
            </w:pPr>
            <w:r>
              <w:rPr>
                <w:sz w:val="20"/>
              </w:rPr>
              <w:t>50% of cost</w:t>
            </w:r>
          </w:p>
        </w:tc>
      </w:tr>
      <w:tr w:rsidR="00686B1D" w:rsidTr="00225D2D">
        <w:trPr>
          <w:trHeight w:val="221"/>
        </w:trPr>
        <w:tc>
          <w:tcPr>
            <w:tcW w:w="397" w:type="dxa"/>
            <w:tcBorders>
              <w:top w:val="nil"/>
              <w:left w:val="nil"/>
              <w:bottom w:val="nil"/>
              <w:right w:val="nil"/>
            </w:tcBorders>
          </w:tcPr>
          <w:p w:rsidR="00686B1D" w:rsidRDefault="00686B1D" w:rsidP="00225D2D"/>
        </w:tc>
        <w:tc>
          <w:tcPr>
            <w:tcW w:w="4516" w:type="dxa"/>
            <w:tcBorders>
              <w:top w:val="nil"/>
              <w:left w:val="nil"/>
              <w:bottom w:val="nil"/>
              <w:right w:val="nil"/>
            </w:tcBorders>
          </w:tcPr>
          <w:p w:rsidR="00686B1D" w:rsidRDefault="00686B1D" w:rsidP="00225D2D">
            <w:r>
              <w:rPr>
                <w:sz w:val="20"/>
              </w:rPr>
              <w:t>Eligible buildings</w:t>
            </w:r>
          </w:p>
        </w:tc>
        <w:tc>
          <w:tcPr>
            <w:tcW w:w="4708" w:type="dxa"/>
            <w:tcBorders>
              <w:top w:val="nil"/>
              <w:left w:val="nil"/>
              <w:bottom w:val="nil"/>
              <w:right w:val="nil"/>
            </w:tcBorders>
          </w:tcPr>
          <w:p w:rsidR="00686B1D" w:rsidRDefault="00686B1D" w:rsidP="00225D2D">
            <w:pPr>
              <w:ind w:left="76"/>
            </w:pPr>
            <w:r>
              <w:rPr>
                <w:sz w:val="20"/>
              </w:rPr>
              <w:t>25% of cost</w:t>
            </w:r>
          </w:p>
        </w:tc>
      </w:tr>
    </w:tbl>
    <w:p w:rsidR="00686B1D" w:rsidRDefault="00686B1D" w:rsidP="00686B1D">
      <w:pPr>
        <w:numPr>
          <w:ilvl w:val="0"/>
          <w:numId w:val="30"/>
        </w:numPr>
        <w:spacing w:after="112" w:line="264" w:lineRule="auto"/>
        <w:ind w:right="2" w:hanging="397"/>
        <w:jc w:val="both"/>
      </w:pPr>
      <w:r>
        <w:rPr>
          <w:b/>
          <w:sz w:val="20"/>
        </w:rPr>
        <w:t>Pre-commencement expenditure</w:t>
      </w:r>
    </w:p>
    <w:p w:rsidR="00686B1D" w:rsidRDefault="00686B1D" w:rsidP="00686B1D">
      <w:pPr>
        <w:spacing w:after="255" w:line="261" w:lineRule="auto"/>
        <w:ind w:left="392" w:hanging="10"/>
        <w:jc w:val="both"/>
      </w:pPr>
      <w:proofErr w:type="spellStart"/>
      <w:r>
        <w:rPr>
          <w:sz w:val="20"/>
        </w:rPr>
        <w:t>Amortisation</w:t>
      </w:r>
      <w:proofErr w:type="spellEnd"/>
      <w:r>
        <w:rPr>
          <w:sz w:val="20"/>
        </w:rPr>
        <w:t xml:space="preserve"> rate for pre-commencement expenditure 20%</w:t>
      </w:r>
    </w:p>
    <w:p w:rsidR="00686B1D" w:rsidRDefault="00686B1D" w:rsidP="00686B1D">
      <w:pPr>
        <w:numPr>
          <w:ilvl w:val="0"/>
          <w:numId w:val="30"/>
        </w:numPr>
        <w:spacing w:after="112" w:line="264" w:lineRule="auto"/>
        <w:ind w:right="2" w:hanging="397"/>
        <w:jc w:val="both"/>
      </w:pPr>
      <w:r>
        <w:rPr>
          <w:b/>
          <w:sz w:val="20"/>
        </w:rPr>
        <w:t>Benchmark rate</w:t>
      </w:r>
    </w:p>
    <w:p w:rsidR="00686B1D" w:rsidRDefault="00686B1D" w:rsidP="00686B1D">
      <w:pPr>
        <w:tabs>
          <w:tab w:val="center" w:pos="1726"/>
          <w:tab w:val="center" w:pos="5690"/>
        </w:tabs>
        <w:spacing w:after="112" w:line="261" w:lineRule="auto"/>
      </w:pPr>
      <w:r>
        <w:tab/>
      </w:r>
      <w:r>
        <w:rPr>
          <w:sz w:val="20"/>
        </w:rPr>
        <w:t xml:space="preserve">Interest free loans to employees </w:t>
      </w:r>
      <w:r>
        <w:rPr>
          <w:sz w:val="20"/>
        </w:rPr>
        <w:tab/>
        <w:t>10% per annum</w:t>
      </w:r>
    </w:p>
    <w:p w:rsidR="006D6AA0" w:rsidRPr="006D6AA0" w:rsidRDefault="006D6AA0" w:rsidP="006D6AA0">
      <w:pPr>
        <w:spacing w:after="0"/>
        <w:ind w:left="66"/>
        <w:rPr>
          <w:rFonts w:ascii="Book Antiqua" w:hAnsi="Book Antiqua" w:cs="Times New Roman"/>
          <w:sz w:val="20"/>
        </w:rPr>
      </w:pPr>
    </w:p>
    <w:p w:rsidR="006D6AA0" w:rsidRDefault="006D6AA0">
      <w:pPr>
        <w:rPr>
          <w:rFonts w:ascii="Book Antiqua" w:hAnsi="Book Antiqua" w:cs="Times New Roman"/>
          <w:sz w:val="20"/>
        </w:rPr>
      </w:pPr>
      <w:r>
        <w:rPr>
          <w:rFonts w:ascii="Book Antiqua" w:hAnsi="Book Antiqua" w:cs="Times New Roman"/>
          <w:sz w:val="20"/>
        </w:rPr>
        <w:br w:type="page"/>
      </w:r>
    </w:p>
    <w:p w:rsidR="006D6AA0" w:rsidRDefault="006D6AA0" w:rsidP="000E4944">
      <w:pPr>
        <w:spacing w:after="0"/>
        <w:rPr>
          <w:rFonts w:ascii="Book Antiqua" w:hAnsi="Book Antiqua" w:cs="Times New Roman"/>
          <w:sz w:val="20"/>
        </w:rPr>
      </w:pPr>
      <w:r w:rsidRPr="006D6AA0">
        <w:rPr>
          <w:rFonts w:ascii="Book Antiqua" w:hAnsi="Book Antiqua" w:cs="Times New Roman"/>
          <w:b/>
          <w:sz w:val="20"/>
        </w:rPr>
        <w:lastRenderedPageBreak/>
        <w:t>Question No.1</w:t>
      </w:r>
      <w:r w:rsidRPr="006D6AA0">
        <w:rPr>
          <w:rFonts w:ascii="Book Antiqua" w:hAnsi="Book Antiqua" w:cs="Times New Roman"/>
          <w:b/>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p>
    <w:p w:rsidR="00E94688" w:rsidRDefault="00FE3149" w:rsidP="00FE3149">
      <w:pPr>
        <w:pStyle w:val="ListParagraph"/>
        <w:numPr>
          <w:ilvl w:val="0"/>
          <w:numId w:val="15"/>
        </w:numPr>
        <w:spacing w:after="0"/>
        <w:jc w:val="both"/>
        <w:rPr>
          <w:rFonts w:ascii="Book Antiqua" w:hAnsi="Book Antiqua" w:cs="Times New Roman"/>
          <w:sz w:val="20"/>
        </w:rPr>
      </w:pPr>
      <w:r>
        <w:rPr>
          <w:rFonts w:ascii="Book Antiqua" w:hAnsi="Book Antiqua" w:cs="Times New Roman"/>
          <w:sz w:val="20"/>
        </w:rPr>
        <w:t>Explain the following in the light of Sales Tax Act 1990 provisions.</w:t>
      </w:r>
    </w:p>
    <w:p w:rsidR="00FE3149" w:rsidRDefault="00FE3149" w:rsidP="00FE3149">
      <w:pPr>
        <w:pStyle w:val="ListParagraph"/>
        <w:numPr>
          <w:ilvl w:val="0"/>
          <w:numId w:val="16"/>
        </w:numPr>
        <w:spacing w:after="0"/>
        <w:jc w:val="both"/>
        <w:rPr>
          <w:rFonts w:ascii="Book Antiqua" w:hAnsi="Book Antiqua" w:cs="Times New Roman"/>
          <w:sz w:val="20"/>
        </w:rPr>
      </w:pPr>
      <w:r>
        <w:rPr>
          <w:rFonts w:ascii="Book Antiqua" w:hAnsi="Book Antiqua" w:cs="Times New Roman"/>
          <w:sz w:val="20"/>
        </w:rPr>
        <w:t>Time of Supply</w:t>
      </w:r>
    </w:p>
    <w:p w:rsidR="00FE3149" w:rsidRDefault="00FE3149" w:rsidP="00FE3149">
      <w:pPr>
        <w:pStyle w:val="ListParagraph"/>
        <w:numPr>
          <w:ilvl w:val="0"/>
          <w:numId w:val="16"/>
        </w:numPr>
        <w:spacing w:after="0"/>
        <w:jc w:val="both"/>
        <w:rPr>
          <w:rFonts w:ascii="Book Antiqua" w:hAnsi="Book Antiqua" w:cs="Times New Roman"/>
          <w:sz w:val="20"/>
        </w:rPr>
      </w:pPr>
      <w:r>
        <w:rPr>
          <w:rFonts w:ascii="Book Antiqua" w:hAnsi="Book Antiqua" w:cs="Times New Roman"/>
          <w:sz w:val="20"/>
        </w:rPr>
        <w:t>Sales Tax</w:t>
      </w:r>
    </w:p>
    <w:p w:rsidR="00FE3149" w:rsidRDefault="00FE3149" w:rsidP="00FE3149">
      <w:pPr>
        <w:pStyle w:val="ListParagraph"/>
        <w:numPr>
          <w:ilvl w:val="0"/>
          <w:numId w:val="16"/>
        </w:numPr>
        <w:spacing w:after="0"/>
        <w:jc w:val="both"/>
        <w:rPr>
          <w:rFonts w:ascii="Book Antiqua" w:hAnsi="Book Antiqua" w:cs="Times New Roman"/>
          <w:sz w:val="20"/>
        </w:rPr>
      </w:pPr>
      <w:r>
        <w:rPr>
          <w:rFonts w:ascii="Book Antiqua" w:hAnsi="Book Antiqua" w:cs="Times New Roman"/>
          <w:sz w:val="20"/>
        </w:rPr>
        <w:t>Value of Supply</w:t>
      </w:r>
    </w:p>
    <w:p w:rsidR="00FE3149" w:rsidRDefault="00FE3149" w:rsidP="00FE3149">
      <w:pPr>
        <w:pStyle w:val="ListParagraph"/>
        <w:spacing w:after="0"/>
        <w:ind w:left="1440"/>
        <w:jc w:val="both"/>
        <w:rPr>
          <w:rFonts w:ascii="Book Antiqua" w:hAnsi="Book Antiqua" w:cs="Times New Roman"/>
          <w:sz w:val="20"/>
        </w:rPr>
      </w:pPr>
    </w:p>
    <w:p w:rsidR="00FE3149" w:rsidRDefault="00FE3149" w:rsidP="00FE3149">
      <w:pPr>
        <w:pStyle w:val="ListParagraph"/>
        <w:numPr>
          <w:ilvl w:val="0"/>
          <w:numId w:val="15"/>
        </w:numPr>
        <w:spacing w:after="0"/>
        <w:jc w:val="both"/>
        <w:rPr>
          <w:rFonts w:ascii="Book Antiqua" w:hAnsi="Book Antiqua" w:cs="Times New Roman"/>
          <w:sz w:val="20"/>
        </w:rPr>
      </w:pPr>
      <w:r>
        <w:rPr>
          <w:rFonts w:ascii="Book Antiqua" w:hAnsi="Book Antiqua" w:cs="Times New Roman"/>
          <w:sz w:val="20"/>
        </w:rPr>
        <w:t>The Federal Govt. is proposing that all the Sales Tax Return be verified by a Chartered Accountant before filing. What is your opinion?</w:t>
      </w:r>
    </w:p>
    <w:p w:rsidR="00FE3149" w:rsidRPr="003B01AC" w:rsidRDefault="00FE3149" w:rsidP="003B01AC">
      <w:pPr>
        <w:spacing w:after="0"/>
        <w:jc w:val="both"/>
        <w:rPr>
          <w:rFonts w:ascii="Book Antiqua" w:hAnsi="Book Antiqua" w:cs="Times New Roman"/>
          <w:sz w:val="20"/>
        </w:rPr>
      </w:pPr>
    </w:p>
    <w:p w:rsidR="000E4944" w:rsidRDefault="000E4944" w:rsidP="000E4944">
      <w:pPr>
        <w:spacing w:after="0"/>
        <w:jc w:val="right"/>
        <w:rPr>
          <w:rFonts w:ascii="Book Antiqua" w:hAnsi="Book Antiqua" w:cs="Times New Roman"/>
          <w:b/>
          <w:sz w:val="20"/>
        </w:rPr>
      </w:pPr>
      <w:r>
        <w:rPr>
          <w:rFonts w:ascii="Book Antiqua" w:hAnsi="Book Antiqua" w:cs="Times New Roman"/>
          <w:b/>
          <w:sz w:val="20"/>
        </w:rPr>
        <w:t>(</w:t>
      </w:r>
      <w:r w:rsidR="00571765">
        <w:rPr>
          <w:rFonts w:ascii="Book Antiqua" w:hAnsi="Book Antiqua" w:cs="Times New Roman"/>
          <w:b/>
          <w:sz w:val="20"/>
        </w:rPr>
        <w:t>20</w:t>
      </w:r>
      <w:r w:rsidRPr="006D6AA0">
        <w:rPr>
          <w:rFonts w:ascii="Book Antiqua" w:hAnsi="Book Antiqua" w:cs="Times New Roman"/>
          <w:b/>
          <w:sz w:val="20"/>
        </w:rPr>
        <w:t xml:space="preserve"> Marks)</w:t>
      </w:r>
    </w:p>
    <w:p w:rsidR="009A2EE5" w:rsidRDefault="009A2EE5" w:rsidP="000E4944">
      <w:pPr>
        <w:spacing w:after="0"/>
        <w:rPr>
          <w:rFonts w:ascii="Book Antiqua" w:hAnsi="Book Antiqua" w:cs="Times New Roman"/>
          <w:b/>
          <w:sz w:val="20"/>
        </w:rPr>
      </w:pPr>
      <w:r>
        <w:rPr>
          <w:rFonts w:ascii="Book Antiqua" w:hAnsi="Book Antiqua" w:cs="Times New Roman"/>
          <w:b/>
          <w:sz w:val="20"/>
        </w:rPr>
        <w:t>Answer:-</w:t>
      </w:r>
    </w:p>
    <w:p w:rsidR="009A2EE5" w:rsidRDefault="009A2EE5" w:rsidP="009A2EE5">
      <w:pPr>
        <w:pStyle w:val="ListParagraph"/>
        <w:numPr>
          <w:ilvl w:val="0"/>
          <w:numId w:val="31"/>
        </w:numPr>
        <w:spacing w:after="0"/>
        <w:rPr>
          <w:rFonts w:ascii="Book Antiqua" w:hAnsi="Book Antiqua" w:cs="Times New Roman"/>
          <w:b/>
          <w:sz w:val="20"/>
        </w:rPr>
      </w:pPr>
      <w:r>
        <w:rPr>
          <w:rFonts w:ascii="Book Antiqua" w:hAnsi="Book Antiqua" w:cs="Times New Roman"/>
          <w:b/>
          <w:sz w:val="20"/>
        </w:rPr>
        <w:t>Time of supply:-</w:t>
      </w:r>
    </w:p>
    <w:p w:rsidR="009A2EE5" w:rsidRDefault="009A2EE5" w:rsidP="00224DAB">
      <w:pPr>
        <w:pStyle w:val="ListParagraph"/>
        <w:spacing w:after="0"/>
        <w:jc w:val="both"/>
        <w:rPr>
          <w:rFonts w:ascii="Book Antiqua" w:hAnsi="Book Antiqua" w:cs="Times New Roman"/>
          <w:sz w:val="20"/>
        </w:rPr>
      </w:pPr>
      <w:r>
        <w:rPr>
          <w:rFonts w:ascii="Book Antiqua" w:hAnsi="Book Antiqua" w:cs="Times New Roman"/>
          <w:sz w:val="20"/>
        </w:rPr>
        <w:t>In relation to, ____</w:t>
      </w:r>
    </w:p>
    <w:p w:rsidR="009A2EE5" w:rsidRDefault="009A2EE5" w:rsidP="00224DAB">
      <w:pPr>
        <w:pStyle w:val="ListParagraph"/>
        <w:numPr>
          <w:ilvl w:val="0"/>
          <w:numId w:val="32"/>
        </w:numPr>
        <w:spacing w:after="0"/>
        <w:jc w:val="both"/>
        <w:rPr>
          <w:rFonts w:ascii="Book Antiqua" w:hAnsi="Book Antiqua" w:cs="Times New Roman"/>
          <w:sz w:val="20"/>
        </w:rPr>
      </w:pPr>
      <w:r>
        <w:rPr>
          <w:rFonts w:ascii="Book Antiqua" w:hAnsi="Book Antiqua" w:cs="Times New Roman"/>
          <w:sz w:val="20"/>
        </w:rPr>
        <w:t>A supply of goods, other than under hire purchase agreement, means</w:t>
      </w:r>
      <w:r w:rsidR="007931FF">
        <w:rPr>
          <w:rFonts w:ascii="Book Antiqua" w:hAnsi="Book Antiqua" w:cs="Times New Roman"/>
          <w:sz w:val="20"/>
        </w:rPr>
        <w:t xml:space="preserve"> the time at which the goods are delivered </w:t>
      </w:r>
      <w:r w:rsidR="00946F7B">
        <w:rPr>
          <w:rFonts w:ascii="Book Antiqua" w:hAnsi="Book Antiqua" w:cs="Times New Roman"/>
          <w:sz w:val="20"/>
        </w:rPr>
        <w:t>or made available to the recipient of the supply, or the time when any payment is received by the supplier in respect of that supply, whichever is earlier;</w:t>
      </w:r>
    </w:p>
    <w:p w:rsidR="00946F7B" w:rsidRDefault="00946F7B" w:rsidP="00224DAB">
      <w:pPr>
        <w:pStyle w:val="ListParagraph"/>
        <w:numPr>
          <w:ilvl w:val="0"/>
          <w:numId w:val="32"/>
        </w:numPr>
        <w:spacing w:after="0"/>
        <w:jc w:val="both"/>
        <w:rPr>
          <w:rFonts w:ascii="Book Antiqua" w:hAnsi="Book Antiqua" w:cs="Times New Roman"/>
          <w:sz w:val="20"/>
        </w:rPr>
      </w:pPr>
      <w:r>
        <w:rPr>
          <w:rFonts w:ascii="Book Antiqua" w:hAnsi="Book Antiqua" w:cs="Times New Roman"/>
          <w:sz w:val="20"/>
        </w:rPr>
        <w:t>A supply of goods under a hire purchase agreement, means the time at which the agreement is entered into; and</w:t>
      </w:r>
    </w:p>
    <w:p w:rsidR="00946F7B" w:rsidRDefault="00946F7B" w:rsidP="00224DAB">
      <w:pPr>
        <w:pStyle w:val="ListParagraph"/>
        <w:numPr>
          <w:ilvl w:val="0"/>
          <w:numId w:val="32"/>
        </w:numPr>
        <w:spacing w:after="0"/>
        <w:jc w:val="both"/>
        <w:rPr>
          <w:rFonts w:ascii="Book Antiqua" w:hAnsi="Book Antiqua" w:cs="Times New Roman"/>
          <w:sz w:val="20"/>
        </w:rPr>
      </w:pPr>
      <w:r>
        <w:rPr>
          <w:rFonts w:ascii="Book Antiqua" w:hAnsi="Book Antiqua" w:cs="Times New Roman"/>
          <w:sz w:val="20"/>
        </w:rPr>
        <w:t>Services, means the time at which the services are rendered or provided:</w:t>
      </w:r>
    </w:p>
    <w:p w:rsidR="00946F7B" w:rsidRDefault="00946F7B" w:rsidP="00224DAB">
      <w:pPr>
        <w:spacing w:after="0"/>
        <w:ind w:left="1080"/>
        <w:jc w:val="both"/>
        <w:rPr>
          <w:rFonts w:ascii="Book Antiqua" w:hAnsi="Book Antiqua" w:cs="Times New Roman"/>
          <w:sz w:val="20"/>
        </w:rPr>
      </w:pPr>
      <w:r>
        <w:rPr>
          <w:rFonts w:ascii="Book Antiqua" w:hAnsi="Book Antiqua" w:cs="Times New Roman"/>
          <w:sz w:val="20"/>
        </w:rPr>
        <w:t>Provided that in respect of sub-clause (a), (b) or (c), where any part payment is received,</w:t>
      </w:r>
    </w:p>
    <w:p w:rsidR="00946F7B" w:rsidRDefault="00946F7B" w:rsidP="00224DAB">
      <w:pPr>
        <w:pStyle w:val="ListParagraph"/>
        <w:numPr>
          <w:ilvl w:val="0"/>
          <w:numId w:val="33"/>
        </w:numPr>
        <w:spacing w:after="0"/>
        <w:jc w:val="both"/>
        <w:rPr>
          <w:rFonts w:ascii="Book Antiqua" w:hAnsi="Book Antiqua" w:cs="Times New Roman"/>
          <w:sz w:val="20"/>
        </w:rPr>
      </w:pPr>
      <w:r>
        <w:rPr>
          <w:rFonts w:ascii="Book Antiqua" w:hAnsi="Book Antiqua" w:cs="Times New Roman"/>
          <w:sz w:val="20"/>
        </w:rPr>
        <w:t>For the supply in a tax period, it shall be accounted for in the return for that period; and</w:t>
      </w:r>
    </w:p>
    <w:p w:rsidR="00946F7B" w:rsidRDefault="00946F7B" w:rsidP="00224DAB">
      <w:pPr>
        <w:pStyle w:val="ListParagraph"/>
        <w:numPr>
          <w:ilvl w:val="0"/>
          <w:numId w:val="33"/>
        </w:numPr>
        <w:spacing w:after="0"/>
        <w:jc w:val="both"/>
        <w:rPr>
          <w:rFonts w:ascii="Book Antiqua" w:hAnsi="Book Antiqua" w:cs="Times New Roman"/>
          <w:sz w:val="20"/>
        </w:rPr>
      </w:pPr>
      <w:r>
        <w:rPr>
          <w:rFonts w:ascii="Book Antiqua" w:hAnsi="Book Antiqua" w:cs="Times New Roman"/>
          <w:sz w:val="20"/>
        </w:rPr>
        <w:t>In respect of exempt supply, it shall be accounted for in the return for the tax period during which the exemption is withdrawn from such supply.</w:t>
      </w:r>
    </w:p>
    <w:p w:rsidR="00141C77" w:rsidRDefault="00141C77" w:rsidP="00224DAB">
      <w:pPr>
        <w:spacing w:after="0"/>
        <w:jc w:val="both"/>
        <w:rPr>
          <w:rFonts w:ascii="Book Antiqua" w:hAnsi="Book Antiqua" w:cs="Times New Roman"/>
          <w:sz w:val="20"/>
        </w:rPr>
      </w:pPr>
    </w:p>
    <w:p w:rsidR="00141C77" w:rsidRDefault="00141C77" w:rsidP="00224DAB">
      <w:pPr>
        <w:pStyle w:val="ListParagraph"/>
        <w:numPr>
          <w:ilvl w:val="0"/>
          <w:numId w:val="31"/>
        </w:numPr>
        <w:spacing w:after="0"/>
        <w:jc w:val="both"/>
        <w:rPr>
          <w:rFonts w:ascii="Book Antiqua" w:hAnsi="Book Antiqua" w:cs="Times New Roman"/>
          <w:sz w:val="20"/>
        </w:rPr>
      </w:pPr>
      <w:r>
        <w:rPr>
          <w:rFonts w:ascii="Book Antiqua" w:hAnsi="Book Antiqua" w:cs="Times New Roman"/>
          <w:sz w:val="20"/>
        </w:rPr>
        <w:t>Sales Tax</w:t>
      </w:r>
    </w:p>
    <w:p w:rsidR="00141C77" w:rsidRDefault="00141C77" w:rsidP="00224DAB">
      <w:pPr>
        <w:pStyle w:val="ListParagraph"/>
        <w:spacing w:after="0"/>
        <w:jc w:val="both"/>
        <w:rPr>
          <w:rFonts w:ascii="Book Antiqua" w:hAnsi="Book Antiqua" w:cs="Times New Roman"/>
          <w:sz w:val="20"/>
        </w:rPr>
      </w:pPr>
      <w:r>
        <w:rPr>
          <w:rFonts w:ascii="Book Antiqua" w:hAnsi="Book Antiqua" w:cs="Times New Roman"/>
          <w:sz w:val="20"/>
        </w:rPr>
        <w:t>It means___</w:t>
      </w:r>
    </w:p>
    <w:p w:rsidR="00141C77" w:rsidRDefault="00141C77" w:rsidP="00224DAB">
      <w:pPr>
        <w:pStyle w:val="ListParagraph"/>
        <w:numPr>
          <w:ilvl w:val="0"/>
          <w:numId w:val="34"/>
        </w:numPr>
        <w:spacing w:after="0"/>
        <w:jc w:val="both"/>
        <w:rPr>
          <w:rFonts w:ascii="Book Antiqua" w:hAnsi="Book Antiqua" w:cs="Times New Roman"/>
          <w:sz w:val="20"/>
        </w:rPr>
      </w:pPr>
      <w:r>
        <w:rPr>
          <w:rFonts w:ascii="Book Antiqua" w:hAnsi="Book Antiqua" w:cs="Times New Roman"/>
          <w:sz w:val="20"/>
        </w:rPr>
        <w:t>The tax, additional tax, or default surcharge levied under this Act;</w:t>
      </w:r>
    </w:p>
    <w:p w:rsidR="00141C77" w:rsidRDefault="00141C77" w:rsidP="00224DAB">
      <w:pPr>
        <w:pStyle w:val="ListParagraph"/>
        <w:numPr>
          <w:ilvl w:val="0"/>
          <w:numId w:val="34"/>
        </w:numPr>
        <w:spacing w:after="0"/>
        <w:jc w:val="both"/>
        <w:rPr>
          <w:rFonts w:ascii="Book Antiqua" w:hAnsi="Book Antiqua" w:cs="Times New Roman"/>
          <w:sz w:val="20"/>
        </w:rPr>
      </w:pPr>
      <w:r>
        <w:rPr>
          <w:rFonts w:ascii="Book Antiqua" w:hAnsi="Book Antiqua" w:cs="Times New Roman"/>
          <w:sz w:val="20"/>
        </w:rPr>
        <w:t>A fine, penalty or fee imposed or charged under this Act; and</w:t>
      </w:r>
    </w:p>
    <w:p w:rsidR="00141C77" w:rsidRDefault="00141C77" w:rsidP="00224DAB">
      <w:pPr>
        <w:pStyle w:val="ListParagraph"/>
        <w:numPr>
          <w:ilvl w:val="0"/>
          <w:numId w:val="34"/>
        </w:numPr>
        <w:spacing w:after="0"/>
        <w:jc w:val="both"/>
        <w:rPr>
          <w:rFonts w:ascii="Book Antiqua" w:hAnsi="Book Antiqua" w:cs="Times New Roman"/>
          <w:sz w:val="20"/>
        </w:rPr>
      </w:pPr>
      <w:r>
        <w:rPr>
          <w:rFonts w:ascii="Book Antiqua" w:hAnsi="Book Antiqua" w:cs="Times New Roman"/>
          <w:sz w:val="20"/>
        </w:rPr>
        <w:t>Any other sum payable under the provisions of this Act or the rules made thereunder.</w:t>
      </w:r>
    </w:p>
    <w:p w:rsidR="00141C77" w:rsidRDefault="00141C77" w:rsidP="00224DAB">
      <w:pPr>
        <w:spacing w:after="0"/>
        <w:jc w:val="both"/>
        <w:rPr>
          <w:rFonts w:ascii="Book Antiqua" w:hAnsi="Book Antiqua" w:cs="Times New Roman"/>
          <w:sz w:val="20"/>
        </w:rPr>
      </w:pPr>
    </w:p>
    <w:p w:rsidR="00141C77" w:rsidRDefault="00141C77" w:rsidP="00224DAB">
      <w:pPr>
        <w:pStyle w:val="ListParagraph"/>
        <w:numPr>
          <w:ilvl w:val="0"/>
          <w:numId w:val="31"/>
        </w:numPr>
        <w:spacing w:after="0"/>
        <w:jc w:val="both"/>
        <w:rPr>
          <w:rFonts w:ascii="Book Antiqua" w:hAnsi="Book Antiqua" w:cs="Times New Roman"/>
          <w:sz w:val="20"/>
        </w:rPr>
      </w:pPr>
      <w:r>
        <w:rPr>
          <w:rFonts w:ascii="Book Antiqua" w:hAnsi="Book Antiqua" w:cs="Times New Roman"/>
          <w:sz w:val="20"/>
        </w:rPr>
        <w:t xml:space="preserve">Value of Supply </w:t>
      </w:r>
    </w:p>
    <w:p w:rsidR="00141C77" w:rsidRDefault="00141C77" w:rsidP="00224DAB">
      <w:pPr>
        <w:pStyle w:val="ListParagraph"/>
        <w:spacing w:after="0"/>
        <w:jc w:val="both"/>
        <w:rPr>
          <w:rFonts w:ascii="Book Antiqua" w:hAnsi="Book Antiqua" w:cs="Times New Roman"/>
          <w:sz w:val="20"/>
        </w:rPr>
      </w:pPr>
      <w:r>
        <w:rPr>
          <w:rFonts w:ascii="Book Antiqua" w:hAnsi="Book Antiqua" w:cs="Times New Roman"/>
          <w:sz w:val="20"/>
        </w:rPr>
        <w:t>For sales tax purposes the value of supply is determined as follows.</w:t>
      </w:r>
    </w:p>
    <w:p w:rsidR="00141C77" w:rsidRDefault="00141C77" w:rsidP="00224DAB">
      <w:pPr>
        <w:pStyle w:val="ListParagraph"/>
        <w:numPr>
          <w:ilvl w:val="0"/>
          <w:numId w:val="35"/>
        </w:numPr>
        <w:spacing w:after="0"/>
        <w:jc w:val="both"/>
        <w:rPr>
          <w:rFonts w:ascii="Book Antiqua" w:hAnsi="Book Antiqua" w:cs="Times New Roman"/>
          <w:sz w:val="20"/>
        </w:rPr>
      </w:pPr>
      <w:r>
        <w:rPr>
          <w:rFonts w:ascii="Book Antiqua" w:hAnsi="Book Antiqua" w:cs="Times New Roman"/>
          <w:sz w:val="20"/>
        </w:rPr>
        <w:t xml:space="preserve">Where the consideration for a supply is in money the value of supply is determined including </w:t>
      </w:r>
      <w:r w:rsidR="00224DAB">
        <w:rPr>
          <w:rFonts w:ascii="Book Antiqua" w:hAnsi="Book Antiqua" w:cs="Times New Roman"/>
          <w:sz w:val="20"/>
        </w:rPr>
        <w:t>all federal and provincial duties and taxes which a supplier receives from the recipient for that supply excluding the amount of sales tax.</w:t>
      </w:r>
    </w:p>
    <w:p w:rsidR="00224DAB" w:rsidRDefault="00224DAB" w:rsidP="00224DAB">
      <w:pPr>
        <w:pStyle w:val="ListParagraph"/>
        <w:numPr>
          <w:ilvl w:val="0"/>
          <w:numId w:val="35"/>
        </w:numPr>
        <w:spacing w:after="0"/>
        <w:jc w:val="both"/>
        <w:rPr>
          <w:rFonts w:ascii="Book Antiqua" w:hAnsi="Book Antiqua" w:cs="Times New Roman"/>
          <w:sz w:val="20"/>
        </w:rPr>
      </w:pPr>
      <w:r>
        <w:rPr>
          <w:rFonts w:ascii="Book Antiqua" w:hAnsi="Book Antiqua" w:cs="Times New Roman"/>
          <w:sz w:val="20"/>
        </w:rPr>
        <w:t>Where the consideration for a supply is in kind or partly in money the value of supply is determined on the basis of open market price of the supply excluding the amount of tax.</w:t>
      </w:r>
    </w:p>
    <w:p w:rsidR="00224DAB" w:rsidRDefault="00224DAB" w:rsidP="00224DAB">
      <w:pPr>
        <w:pStyle w:val="ListParagraph"/>
        <w:numPr>
          <w:ilvl w:val="0"/>
          <w:numId w:val="35"/>
        </w:numPr>
        <w:spacing w:after="0"/>
        <w:jc w:val="both"/>
        <w:rPr>
          <w:rFonts w:ascii="Book Antiqua" w:hAnsi="Book Antiqua" w:cs="Times New Roman"/>
          <w:sz w:val="20"/>
        </w:rPr>
      </w:pPr>
      <w:r>
        <w:rPr>
          <w:rFonts w:ascii="Book Antiqua" w:hAnsi="Book Antiqua" w:cs="Times New Roman"/>
          <w:sz w:val="20"/>
        </w:rPr>
        <w:t>In case the supplier and recipient are associated persons and the supply is made against no consideration or for a consideration which is lower than the open market price, the value of supply means the open market price of the supply excluding the amount of tax.</w:t>
      </w:r>
    </w:p>
    <w:p w:rsidR="00224DAB" w:rsidRPr="00141C77" w:rsidRDefault="00224DAB" w:rsidP="00224DAB">
      <w:pPr>
        <w:pStyle w:val="ListParagraph"/>
        <w:numPr>
          <w:ilvl w:val="0"/>
          <w:numId w:val="35"/>
        </w:numPr>
        <w:spacing w:after="0"/>
        <w:jc w:val="both"/>
        <w:rPr>
          <w:rFonts w:ascii="Book Antiqua" w:hAnsi="Book Antiqua" w:cs="Times New Roman"/>
          <w:sz w:val="20"/>
        </w:rPr>
      </w:pPr>
      <w:r>
        <w:rPr>
          <w:rFonts w:ascii="Book Antiqua" w:hAnsi="Book Antiqua" w:cs="Times New Roman"/>
          <w:sz w:val="20"/>
        </w:rPr>
        <w:t xml:space="preserve">In case a taxable supply is made to a consumer from general public on </w:t>
      </w:r>
      <w:proofErr w:type="gramStart"/>
      <w:r>
        <w:rPr>
          <w:rFonts w:ascii="Book Antiqua" w:hAnsi="Book Antiqua" w:cs="Times New Roman"/>
          <w:sz w:val="20"/>
        </w:rPr>
        <w:t>installment  basis</w:t>
      </w:r>
      <w:proofErr w:type="gramEnd"/>
      <w:r>
        <w:rPr>
          <w:rFonts w:ascii="Book Antiqua" w:hAnsi="Book Antiqua" w:cs="Times New Roman"/>
          <w:sz w:val="20"/>
        </w:rPr>
        <w:t xml:space="preserve"> on a price inclusive of mark up or surcharge, rendering it higher than open market price, the value of supply shall mean the open market price of the supply excluding the amount of tax. </w:t>
      </w:r>
    </w:p>
    <w:p w:rsidR="003620F3" w:rsidRDefault="003620F3" w:rsidP="000E4944">
      <w:pPr>
        <w:spacing w:after="0"/>
        <w:rPr>
          <w:rFonts w:ascii="Book Antiqua" w:hAnsi="Book Antiqua" w:cs="Times New Roman"/>
          <w:b/>
          <w:sz w:val="20"/>
        </w:rPr>
      </w:pPr>
    </w:p>
    <w:p w:rsidR="00E94688" w:rsidRPr="009A1269" w:rsidRDefault="004A50BA" w:rsidP="000E4944">
      <w:pPr>
        <w:spacing w:after="0"/>
        <w:rPr>
          <w:rFonts w:ascii="Book Antiqua" w:hAnsi="Book Antiqua" w:cs="Times New Roman"/>
          <w:b/>
          <w:sz w:val="20"/>
        </w:rPr>
      </w:pPr>
      <w:r w:rsidRPr="009A1269">
        <w:rPr>
          <w:rFonts w:ascii="Book Antiqua" w:hAnsi="Book Antiqua" w:cs="Times New Roman"/>
          <w:b/>
          <w:sz w:val="20"/>
        </w:rPr>
        <w:lastRenderedPageBreak/>
        <w:t>Question No. 2</w:t>
      </w:r>
      <w:r w:rsidRPr="009A1269">
        <w:rPr>
          <w:rFonts w:ascii="Book Antiqua" w:hAnsi="Book Antiqua" w:cs="Times New Roman"/>
          <w:b/>
          <w:sz w:val="20"/>
        </w:rPr>
        <w:tab/>
      </w:r>
      <w:r w:rsidRPr="009A1269">
        <w:rPr>
          <w:rFonts w:ascii="Book Antiqua" w:hAnsi="Book Antiqua" w:cs="Times New Roman"/>
          <w:b/>
          <w:sz w:val="20"/>
        </w:rPr>
        <w:tab/>
      </w:r>
      <w:r w:rsidRPr="009A1269">
        <w:rPr>
          <w:rFonts w:ascii="Book Antiqua" w:hAnsi="Book Antiqua" w:cs="Times New Roman"/>
          <w:b/>
          <w:sz w:val="20"/>
        </w:rPr>
        <w:tab/>
      </w:r>
      <w:r w:rsidRPr="009A1269">
        <w:rPr>
          <w:rFonts w:ascii="Book Antiqua" w:hAnsi="Book Antiqua" w:cs="Times New Roman"/>
          <w:b/>
          <w:sz w:val="20"/>
        </w:rPr>
        <w:tab/>
      </w:r>
      <w:r w:rsidRPr="009A1269">
        <w:rPr>
          <w:rFonts w:ascii="Book Antiqua" w:hAnsi="Book Antiqua" w:cs="Times New Roman"/>
          <w:b/>
          <w:sz w:val="20"/>
        </w:rPr>
        <w:tab/>
      </w:r>
      <w:r w:rsidRPr="009A1269">
        <w:rPr>
          <w:rFonts w:ascii="Book Antiqua" w:hAnsi="Book Antiqua" w:cs="Times New Roman"/>
          <w:b/>
          <w:sz w:val="20"/>
        </w:rPr>
        <w:tab/>
      </w:r>
      <w:r w:rsidRPr="009A1269">
        <w:rPr>
          <w:rFonts w:ascii="Book Antiqua" w:hAnsi="Book Antiqua" w:cs="Times New Roman"/>
          <w:b/>
          <w:sz w:val="20"/>
        </w:rPr>
        <w:tab/>
      </w:r>
      <w:r w:rsidRPr="009A1269">
        <w:rPr>
          <w:rFonts w:ascii="Book Antiqua" w:hAnsi="Book Antiqua" w:cs="Times New Roman"/>
          <w:b/>
          <w:sz w:val="20"/>
        </w:rPr>
        <w:tab/>
      </w:r>
      <w:r w:rsidRPr="009A1269">
        <w:rPr>
          <w:rFonts w:ascii="Book Antiqua" w:hAnsi="Book Antiqua" w:cs="Times New Roman"/>
          <w:b/>
          <w:sz w:val="20"/>
        </w:rPr>
        <w:tab/>
      </w:r>
      <w:r w:rsidRPr="009A1269">
        <w:rPr>
          <w:rFonts w:ascii="Book Antiqua" w:hAnsi="Book Antiqua" w:cs="Times New Roman"/>
          <w:b/>
          <w:sz w:val="20"/>
        </w:rPr>
        <w:tab/>
      </w:r>
    </w:p>
    <w:p w:rsidR="009A1269" w:rsidRDefault="007207AD" w:rsidP="00225D2D">
      <w:pPr>
        <w:pStyle w:val="ListParagraph"/>
        <w:numPr>
          <w:ilvl w:val="0"/>
          <w:numId w:val="11"/>
        </w:numPr>
        <w:spacing w:after="0"/>
        <w:jc w:val="both"/>
        <w:rPr>
          <w:rFonts w:ascii="Book Antiqua" w:hAnsi="Book Antiqua" w:cs="Times New Roman"/>
          <w:sz w:val="20"/>
        </w:rPr>
      </w:pPr>
      <w:r w:rsidRPr="007207AD">
        <w:rPr>
          <w:rFonts w:ascii="Book Antiqua" w:hAnsi="Book Antiqua" w:cs="Times New Roman"/>
          <w:sz w:val="20"/>
        </w:rPr>
        <w:t>Abu-</w:t>
      </w:r>
      <w:proofErr w:type="spellStart"/>
      <w:r w:rsidRPr="007207AD">
        <w:rPr>
          <w:rFonts w:ascii="Book Antiqua" w:hAnsi="Book Antiqua" w:cs="Times New Roman"/>
          <w:sz w:val="20"/>
        </w:rPr>
        <w:t>Bakar</w:t>
      </w:r>
      <w:proofErr w:type="spellEnd"/>
      <w:r w:rsidRPr="007207AD">
        <w:rPr>
          <w:rFonts w:ascii="Book Antiqua" w:hAnsi="Book Antiqua" w:cs="Times New Roman"/>
          <w:sz w:val="20"/>
        </w:rPr>
        <w:t xml:space="preserve"> Limited (ABL) is a resident company engaged in the business of construction for the past many years. In July 201</w:t>
      </w:r>
      <w:r>
        <w:rPr>
          <w:rFonts w:ascii="Book Antiqua" w:hAnsi="Book Antiqua" w:cs="Times New Roman"/>
          <w:sz w:val="20"/>
        </w:rPr>
        <w:t>2</w:t>
      </w:r>
      <w:r w:rsidRPr="007207AD">
        <w:rPr>
          <w:rFonts w:ascii="Book Antiqua" w:hAnsi="Book Antiqua" w:cs="Times New Roman"/>
          <w:sz w:val="20"/>
        </w:rPr>
        <w:t xml:space="preserve">, the company was awarded a contract for the construction of roads in district </w:t>
      </w:r>
      <w:proofErr w:type="spellStart"/>
      <w:r w:rsidRPr="007207AD">
        <w:rPr>
          <w:rFonts w:ascii="Book Antiqua" w:hAnsi="Book Antiqua" w:cs="Times New Roman"/>
          <w:sz w:val="20"/>
        </w:rPr>
        <w:t>Sawabi</w:t>
      </w:r>
      <w:proofErr w:type="spellEnd"/>
      <w:r w:rsidRPr="007207AD">
        <w:rPr>
          <w:rFonts w:ascii="Book Antiqua" w:hAnsi="Book Antiqua" w:cs="Times New Roman"/>
          <w:sz w:val="20"/>
        </w:rPr>
        <w:t xml:space="preserve"> at a total contract price of Rs.100</w:t>
      </w:r>
      <w:proofErr w:type="gramStart"/>
      <w:r w:rsidRPr="007207AD">
        <w:rPr>
          <w:rFonts w:ascii="Book Antiqua" w:hAnsi="Book Antiqua" w:cs="Times New Roman"/>
          <w:sz w:val="20"/>
        </w:rPr>
        <w:t>,000,000</w:t>
      </w:r>
      <w:proofErr w:type="gramEnd"/>
      <w:r w:rsidRPr="007207AD">
        <w:rPr>
          <w:rFonts w:ascii="Book Antiqua" w:hAnsi="Book Antiqua" w:cs="Times New Roman"/>
          <w:sz w:val="20"/>
        </w:rPr>
        <w:t>. ABL estimated to incur total cost of Rs.60,000,000 on the project</w:t>
      </w:r>
    </w:p>
    <w:p w:rsidR="007207AD" w:rsidRDefault="007207AD" w:rsidP="007207AD">
      <w:pPr>
        <w:pStyle w:val="ListParagraph"/>
        <w:spacing w:after="0"/>
        <w:jc w:val="both"/>
        <w:rPr>
          <w:rFonts w:ascii="Book Antiqua" w:hAnsi="Book Antiqua" w:cs="Times New Roman"/>
          <w:sz w:val="20"/>
        </w:rPr>
      </w:pPr>
      <w:r>
        <w:rPr>
          <w:rFonts w:ascii="Book Antiqua" w:hAnsi="Book Antiqua" w:cs="Times New Roman"/>
          <w:sz w:val="20"/>
        </w:rPr>
        <w:t>Work on the project started in September 2012 and was completed in November 2013. ABL received following amounts after deduction of 6.5% withholding tax.</w:t>
      </w:r>
    </w:p>
    <w:p w:rsidR="007207AD" w:rsidRDefault="007207AD" w:rsidP="007207AD">
      <w:pPr>
        <w:pStyle w:val="ListParagraph"/>
        <w:spacing w:after="0"/>
        <w:jc w:val="both"/>
        <w:rPr>
          <w:rFonts w:ascii="Book Antiqua" w:hAnsi="Book Antiqua" w:cs="Times New Roman"/>
          <w:sz w:val="20"/>
        </w:rPr>
      </w:pPr>
    </w:p>
    <w:tbl>
      <w:tblPr>
        <w:tblStyle w:val="TableGrid"/>
        <w:tblW w:w="0" w:type="auto"/>
        <w:tblInd w:w="720" w:type="dxa"/>
        <w:tblLook w:val="04A0" w:firstRow="1" w:lastRow="0" w:firstColumn="1" w:lastColumn="0" w:noHBand="0" w:noVBand="1"/>
      </w:tblPr>
      <w:tblGrid>
        <w:gridCol w:w="2245"/>
        <w:gridCol w:w="1263"/>
        <w:gridCol w:w="1257"/>
        <w:gridCol w:w="1440"/>
        <w:gridCol w:w="1350"/>
      </w:tblGrid>
      <w:tr w:rsidR="007207AD" w:rsidTr="007207AD">
        <w:tc>
          <w:tcPr>
            <w:tcW w:w="2245" w:type="dxa"/>
          </w:tcPr>
          <w:p w:rsidR="007207AD" w:rsidRDefault="007207AD" w:rsidP="007207AD">
            <w:pPr>
              <w:pStyle w:val="ListParagraph"/>
              <w:ind w:left="0"/>
              <w:jc w:val="both"/>
              <w:rPr>
                <w:rFonts w:ascii="Book Antiqua" w:hAnsi="Book Antiqua" w:cs="Times New Roman"/>
                <w:sz w:val="20"/>
              </w:rPr>
            </w:pPr>
            <w:r>
              <w:rPr>
                <w:rFonts w:ascii="Book Antiqua" w:hAnsi="Book Antiqua" w:cs="Times New Roman"/>
                <w:sz w:val="20"/>
              </w:rPr>
              <w:t>Months</w:t>
            </w:r>
          </w:p>
        </w:tc>
        <w:tc>
          <w:tcPr>
            <w:tcW w:w="1263" w:type="dxa"/>
          </w:tcPr>
          <w:p w:rsidR="007207AD" w:rsidRDefault="007207AD" w:rsidP="007207AD">
            <w:pPr>
              <w:pStyle w:val="ListParagraph"/>
              <w:ind w:left="0"/>
              <w:jc w:val="center"/>
              <w:rPr>
                <w:rFonts w:ascii="Book Antiqua" w:hAnsi="Book Antiqua" w:cs="Times New Roman"/>
                <w:sz w:val="20"/>
              </w:rPr>
            </w:pPr>
            <w:r>
              <w:rPr>
                <w:rFonts w:ascii="Book Antiqua" w:hAnsi="Book Antiqua" w:cs="Times New Roman"/>
                <w:sz w:val="20"/>
              </w:rPr>
              <w:t>Feb.2013</w:t>
            </w:r>
          </w:p>
        </w:tc>
        <w:tc>
          <w:tcPr>
            <w:tcW w:w="1257" w:type="dxa"/>
          </w:tcPr>
          <w:p w:rsidR="007207AD" w:rsidRDefault="007207AD" w:rsidP="007207AD">
            <w:pPr>
              <w:pStyle w:val="ListParagraph"/>
              <w:ind w:left="0"/>
              <w:jc w:val="center"/>
              <w:rPr>
                <w:rFonts w:ascii="Book Antiqua" w:hAnsi="Book Antiqua" w:cs="Times New Roman"/>
                <w:sz w:val="20"/>
              </w:rPr>
            </w:pPr>
            <w:r>
              <w:rPr>
                <w:rFonts w:ascii="Book Antiqua" w:hAnsi="Book Antiqua" w:cs="Times New Roman"/>
                <w:sz w:val="20"/>
              </w:rPr>
              <w:t>May 2013</w:t>
            </w:r>
          </w:p>
        </w:tc>
        <w:tc>
          <w:tcPr>
            <w:tcW w:w="1440" w:type="dxa"/>
          </w:tcPr>
          <w:p w:rsidR="007207AD" w:rsidRDefault="007207AD" w:rsidP="007207AD">
            <w:pPr>
              <w:pStyle w:val="ListParagraph"/>
              <w:ind w:left="0"/>
              <w:jc w:val="center"/>
              <w:rPr>
                <w:rFonts w:ascii="Book Antiqua" w:hAnsi="Book Antiqua" w:cs="Times New Roman"/>
                <w:sz w:val="20"/>
              </w:rPr>
            </w:pPr>
            <w:r>
              <w:rPr>
                <w:rFonts w:ascii="Book Antiqua" w:hAnsi="Book Antiqua" w:cs="Times New Roman"/>
                <w:sz w:val="20"/>
              </w:rPr>
              <w:t>Sep. 2013</w:t>
            </w:r>
          </w:p>
        </w:tc>
        <w:tc>
          <w:tcPr>
            <w:tcW w:w="1350" w:type="dxa"/>
          </w:tcPr>
          <w:p w:rsidR="007207AD" w:rsidRDefault="007207AD" w:rsidP="007207AD">
            <w:pPr>
              <w:pStyle w:val="ListParagraph"/>
              <w:ind w:left="0"/>
              <w:jc w:val="center"/>
              <w:rPr>
                <w:rFonts w:ascii="Book Antiqua" w:hAnsi="Book Antiqua" w:cs="Times New Roman"/>
                <w:sz w:val="20"/>
              </w:rPr>
            </w:pPr>
            <w:r>
              <w:rPr>
                <w:rFonts w:ascii="Book Antiqua" w:hAnsi="Book Antiqua" w:cs="Times New Roman"/>
                <w:sz w:val="20"/>
              </w:rPr>
              <w:t>Dec. 2013</w:t>
            </w:r>
          </w:p>
        </w:tc>
      </w:tr>
      <w:tr w:rsidR="007207AD" w:rsidTr="007207AD">
        <w:tc>
          <w:tcPr>
            <w:tcW w:w="2245" w:type="dxa"/>
          </w:tcPr>
          <w:p w:rsidR="007207AD" w:rsidRDefault="007207AD" w:rsidP="007207AD">
            <w:pPr>
              <w:pStyle w:val="ListParagraph"/>
              <w:ind w:left="0"/>
              <w:jc w:val="both"/>
              <w:rPr>
                <w:rFonts w:ascii="Book Antiqua" w:hAnsi="Book Antiqua" w:cs="Times New Roman"/>
                <w:sz w:val="20"/>
              </w:rPr>
            </w:pPr>
            <w:r>
              <w:rPr>
                <w:rFonts w:ascii="Book Antiqua" w:hAnsi="Book Antiqua" w:cs="Times New Roman"/>
                <w:sz w:val="20"/>
              </w:rPr>
              <w:t>Amount received (</w:t>
            </w:r>
            <w:proofErr w:type="spellStart"/>
            <w:r>
              <w:rPr>
                <w:rFonts w:ascii="Book Antiqua" w:hAnsi="Book Antiqua" w:cs="Times New Roman"/>
                <w:sz w:val="20"/>
              </w:rPr>
              <w:t>Rs</w:t>
            </w:r>
            <w:proofErr w:type="spellEnd"/>
            <w:r>
              <w:rPr>
                <w:rFonts w:ascii="Book Antiqua" w:hAnsi="Book Antiqua" w:cs="Times New Roman"/>
                <w:sz w:val="20"/>
              </w:rPr>
              <w:t>.)</w:t>
            </w:r>
          </w:p>
        </w:tc>
        <w:tc>
          <w:tcPr>
            <w:tcW w:w="1263" w:type="dxa"/>
          </w:tcPr>
          <w:p w:rsidR="007207AD" w:rsidRDefault="007207AD" w:rsidP="007207AD">
            <w:pPr>
              <w:pStyle w:val="ListParagraph"/>
              <w:ind w:left="0"/>
              <w:jc w:val="center"/>
              <w:rPr>
                <w:rFonts w:ascii="Book Antiqua" w:hAnsi="Book Antiqua" w:cs="Times New Roman"/>
                <w:sz w:val="20"/>
              </w:rPr>
            </w:pPr>
            <w:r>
              <w:rPr>
                <w:rFonts w:ascii="Book Antiqua" w:hAnsi="Book Antiqua" w:cs="Times New Roman"/>
                <w:sz w:val="20"/>
              </w:rPr>
              <w:t>12,622,000</w:t>
            </w:r>
          </w:p>
        </w:tc>
        <w:tc>
          <w:tcPr>
            <w:tcW w:w="1257" w:type="dxa"/>
          </w:tcPr>
          <w:p w:rsidR="007207AD" w:rsidRDefault="007207AD" w:rsidP="007207AD">
            <w:pPr>
              <w:pStyle w:val="ListParagraph"/>
              <w:ind w:left="0"/>
              <w:jc w:val="center"/>
              <w:rPr>
                <w:rFonts w:ascii="Book Antiqua" w:hAnsi="Book Antiqua" w:cs="Times New Roman"/>
                <w:sz w:val="20"/>
              </w:rPr>
            </w:pPr>
            <w:r>
              <w:rPr>
                <w:rFonts w:ascii="Book Antiqua" w:hAnsi="Book Antiqua" w:cs="Times New Roman"/>
                <w:sz w:val="20"/>
              </w:rPr>
              <w:t>15,760,000</w:t>
            </w:r>
          </w:p>
        </w:tc>
        <w:tc>
          <w:tcPr>
            <w:tcW w:w="1440" w:type="dxa"/>
          </w:tcPr>
          <w:p w:rsidR="007207AD" w:rsidRDefault="007207AD" w:rsidP="007207AD">
            <w:pPr>
              <w:pStyle w:val="ListParagraph"/>
              <w:ind w:left="0"/>
              <w:jc w:val="center"/>
              <w:rPr>
                <w:rFonts w:ascii="Book Antiqua" w:hAnsi="Book Antiqua" w:cs="Times New Roman"/>
                <w:sz w:val="20"/>
              </w:rPr>
            </w:pPr>
            <w:r>
              <w:rPr>
                <w:rFonts w:ascii="Book Antiqua" w:hAnsi="Book Antiqua" w:cs="Times New Roman"/>
                <w:sz w:val="20"/>
              </w:rPr>
              <w:t>35,000,000</w:t>
            </w:r>
          </w:p>
        </w:tc>
        <w:tc>
          <w:tcPr>
            <w:tcW w:w="1350" w:type="dxa"/>
          </w:tcPr>
          <w:p w:rsidR="007207AD" w:rsidRDefault="007207AD" w:rsidP="007207AD">
            <w:pPr>
              <w:pStyle w:val="ListParagraph"/>
              <w:ind w:left="0"/>
              <w:jc w:val="center"/>
              <w:rPr>
                <w:rFonts w:ascii="Book Antiqua" w:hAnsi="Book Antiqua" w:cs="Times New Roman"/>
                <w:sz w:val="20"/>
              </w:rPr>
            </w:pPr>
            <w:r>
              <w:rPr>
                <w:rFonts w:ascii="Book Antiqua" w:hAnsi="Book Antiqua" w:cs="Times New Roman"/>
                <w:sz w:val="20"/>
              </w:rPr>
              <w:t>30,118,000</w:t>
            </w:r>
          </w:p>
        </w:tc>
      </w:tr>
    </w:tbl>
    <w:p w:rsidR="007207AD" w:rsidRPr="007207AD" w:rsidRDefault="007207AD" w:rsidP="007207AD">
      <w:pPr>
        <w:pStyle w:val="ListParagraph"/>
        <w:spacing w:after="0"/>
        <w:jc w:val="both"/>
        <w:rPr>
          <w:rFonts w:ascii="Book Antiqua" w:hAnsi="Book Antiqua" w:cs="Times New Roman"/>
          <w:sz w:val="20"/>
        </w:rPr>
      </w:pPr>
    </w:p>
    <w:p w:rsidR="004A50BA" w:rsidRDefault="007207AD" w:rsidP="00BB4868">
      <w:pPr>
        <w:spacing w:after="0"/>
        <w:ind w:left="720"/>
        <w:jc w:val="both"/>
        <w:rPr>
          <w:rFonts w:ascii="Book Antiqua" w:hAnsi="Book Antiqua" w:cs="Times New Roman"/>
          <w:sz w:val="20"/>
        </w:rPr>
      </w:pPr>
      <w:r>
        <w:rPr>
          <w:rFonts w:ascii="Book Antiqua" w:hAnsi="Book Antiqua" w:cs="Times New Roman"/>
          <w:sz w:val="20"/>
        </w:rPr>
        <w:t>The actual costs incurred by ABL for the tax years 2013 and 2014</w:t>
      </w:r>
      <w:r w:rsidR="00BB4868">
        <w:rPr>
          <w:rFonts w:ascii="Book Antiqua" w:hAnsi="Book Antiqua" w:cs="Times New Roman"/>
          <w:sz w:val="20"/>
        </w:rPr>
        <w:t xml:space="preserve"> were Rs.33,000,000 and Rs.27,000,000 respectively.</w:t>
      </w:r>
    </w:p>
    <w:p w:rsidR="009A1269" w:rsidRDefault="009A1269" w:rsidP="004A50BA">
      <w:pPr>
        <w:pStyle w:val="ListParagraph"/>
        <w:spacing w:after="0"/>
        <w:rPr>
          <w:rFonts w:ascii="Book Antiqua" w:hAnsi="Book Antiqua" w:cs="Times New Roman"/>
          <w:b/>
          <w:sz w:val="20"/>
        </w:rPr>
      </w:pPr>
    </w:p>
    <w:p w:rsidR="004A50BA" w:rsidRPr="009A1269" w:rsidRDefault="004A50BA" w:rsidP="004A50BA">
      <w:pPr>
        <w:pStyle w:val="ListParagraph"/>
        <w:spacing w:after="0"/>
        <w:rPr>
          <w:rFonts w:ascii="Book Antiqua" w:hAnsi="Book Antiqua" w:cs="Times New Roman"/>
          <w:b/>
          <w:sz w:val="20"/>
        </w:rPr>
      </w:pPr>
      <w:r w:rsidRPr="009A1269">
        <w:rPr>
          <w:rFonts w:ascii="Book Antiqua" w:hAnsi="Book Antiqua" w:cs="Times New Roman"/>
          <w:b/>
          <w:sz w:val="20"/>
        </w:rPr>
        <w:t>Required:</w:t>
      </w:r>
    </w:p>
    <w:p w:rsidR="004A50BA" w:rsidRPr="00C600EA" w:rsidRDefault="00BB4868" w:rsidP="004A50BA">
      <w:pPr>
        <w:pStyle w:val="ListParagraph"/>
        <w:spacing w:after="0"/>
        <w:rPr>
          <w:rFonts w:ascii="Book Antiqua" w:hAnsi="Book Antiqua" w:cs="Times New Roman"/>
          <w:b/>
          <w:i/>
          <w:sz w:val="20"/>
        </w:rPr>
      </w:pPr>
      <w:r w:rsidRPr="00C600EA">
        <w:rPr>
          <w:rFonts w:ascii="Book Antiqua" w:hAnsi="Book Antiqua" w:cs="Times New Roman"/>
          <w:b/>
          <w:i/>
          <w:sz w:val="20"/>
        </w:rPr>
        <w:t>Under the provisions of Income Tax Ordinance, 2001 calculate ABL’s taxable income and withholding tax credit, if any, for the tax years 2013 and 2014.</w:t>
      </w:r>
    </w:p>
    <w:p w:rsidR="004A50BA" w:rsidRPr="00C600EA" w:rsidRDefault="004A50BA" w:rsidP="004A50BA">
      <w:pPr>
        <w:pStyle w:val="ListParagraph"/>
        <w:spacing w:after="0"/>
        <w:rPr>
          <w:rFonts w:ascii="Book Antiqua" w:hAnsi="Book Antiqua" w:cs="Times New Roman"/>
          <w:i/>
          <w:sz w:val="20"/>
        </w:rPr>
      </w:pPr>
    </w:p>
    <w:p w:rsidR="004A50BA" w:rsidRPr="00C600EA" w:rsidRDefault="004A50BA" w:rsidP="004A50BA">
      <w:pPr>
        <w:pStyle w:val="ListParagraph"/>
        <w:numPr>
          <w:ilvl w:val="0"/>
          <w:numId w:val="11"/>
        </w:numPr>
        <w:spacing w:after="0"/>
        <w:rPr>
          <w:rFonts w:ascii="Book Antiqua" w:hAnsi="Book Antiqua" w:cs="Times New Roman"/>
          <w:i/>
          <w:sz w:val="20"/>
        </w:rPr>
      </w:pPr>
      <w:r w:rsidRPr="00C600EA">
        <w:rPr>
          <w:rFonts w:ascii="Book Antiqua" w:hAnsi="Book Antiqua" w:cs="Times New Roman"/>
          <w:i/>
          <w:sz w:val="20"/>
        </w:rPr>
        <w:t xml:space="preserve">Explain the </w:t>
      </w:r>
      <w:r w:rsidR="00BB4868" w:rsidRPr="00C600EA">
        <w:rPr>
          <w:rFonts w:ascii="Book Antiqua" w:hAnsi="Book Antiqua" w:cs="Times New Roman"/>
          <w:i/>
          <w:sz w:val="20"/>
        </w:rPr>
        <w:t>following in relation to Income Tax Ordinance, 2001</w:t>
      </w:r>
      <w:r w:rsidRPr="00C600EA">
        <w:rPr>
          <w:rFonts w:ascii="Book Antiqua" w:hAnsi="Book Antiqua" w:cs="Times New Roman"/>
          <w:i/>
          <w:sz w:val="20"/>
        </w:rPr>
        <w:t>:</w:t>
      </w:r>
    </w:p>
    <w:p w:rsidR="004A50BA" w:rsidRPr="00C600EA" w:rsidRDefault="00BB4868" w:rsidP="004A50BA">
      <w:pPr>
        <w:pStyle w:val="ListParagraph"/>
        <w:numPr>
          <w:ilvl w:val="0"/>
          <w:numId w:val="12"/>
        </w:numPr>
        <w:spacing w:after="0"/>
        <w:rPr>
          <w:rFonts w:ascii="Book Antiqua" w:hAnsi="Book Antiqua" w:cs="Times New Roman"/>
          <w:i/>
          <w:sz w:val="20"/>
        </w:rPr>
      </w:pPr>
      <w:r w:rsidRPr="00C600EA">
        <w:rPr>
          <w:rFonts w:ascii="Book Antiqua" w:hAnsi="Book Antiqua" w:cs="Times New Roman"/>
          <w:i/>
          <w:sz w:val="20"/>
        </w:rPr>
        <w:t>Exceptions to the rule that a tax shall be imposed at ‘a specified rate on every non-resident person who receives any Pakistan source royalty or fee for technical services’.</w:t>
      </w:r>
    </w:p>
    <w:p w:rsidR="004A50BA" w:rsidRPr="00C600EA" w:rsidRDefault="00BB4868" w:rsidP="004A50BA">
      <w:pPr>
        <w:pStyle w:val="ListParagraph"/>
        <w:numPr>
          <w:ilvl w:val="0"/>
          <w:numId w:val="12"/>
        </w:numPr>
        <w:spacing w:after="0"/>
        <w:rPr>
          <w:rFonts w:ascii="Book Antiqua" w:hAnsi="Book Antiqua" w:cs="Times New Roman"/>
          <w:i/>
          <w:sz w:val="20"/>
        </w:rPr>
      </w:pPr>
      <w:r w:rsidRPr="00C600EA">
        <w:rPr>
          <w:rFonts w:ascii="Book Antiqua" w:hAnsi="Book Antiqua" w:cs="Times New Roman"/>
          <w:i/>
          <w:sz w:val="20"/>
        </w:rPr>
        <w:t>The term ‘Prescribed person’ with reference to deduction of tax from rent of immovable property.</w:t>
      </w:r>
    </w:p>
    <w:p w:rsidR="00BB4868" w:rsidRDefault="00BB4868" w:rsidP="004A50BA">
      <w:pPr>
        <w:pStyle w:val="ListParagraph"/>
        <w:numPr>
          <w:ilvl w:val="0"/>
          <w:numId w:val="12"/>
        </w:numPr>
        <w:spacing w:after="0"/>
        <w:rPr>
          <w:rFonts w:ascii="Book Antiqua" w:hAnsi="Book Antiqua" w:cs="Times New Roman"/>
          <w:i/>
          <w:sz w:val="20"/>
        </w:rPr>
      </w:pPr>
      <w:r w:rsidRPr="00C600EA">
        <w:rPr>
          <w:rFonts w:ascii="Book Antiqua" w:hAnsi="Book Antiqua" w:cs="Times New Roman"/>
          <w:i/>
          <w:sz w:val="20"/>
        </w:rPr>
        <w:t>Significance of the Circulars issued by the Board.</w:t>
      </w:r>
    </w:p>
    <w:p w:rsidR="00BF3798" w:rsidRDefault="000E4944" w:rsidP="000E4944">
      <w:pPr>
        <w:spacing w:after="0"/>
        <w:jc w:val="right"/>
        <w:rPr>
          <w:rFonts w:ascii="Book Antiqua" w:hAnsi="Book Antiqua" w:cs="Times New Roman"/>
          <w:b/>
          <w:sz w:val="20"/>
        </w:rPr>
      </w:pPr>
      <w:r w:rsidRPr="009A1269">
        <w:rPr>
          <w:rFonts w:ascii="Book Antiqua" w:hAnsi="Book Antiqua" w:cs="Times New Roman"/>
          <w:b/>
          <w:sz w:val="20"/>
        </w:rPr>
        <w:t>(</w:t>
      </w:r>
      <w:r w:rsidR="005651C6">
        <w:rPr>
          <w:rFonts w:ascii="Book Antiqua" w:hAnsi="Book Antiqua" w:cs="Times New Roman"/>
          <w:b/>
          <w:sz w:val="20"/>
        </w:rPr>
        <w:t>20</w:t>
      </w:r>
      <w:r w:rsidRPr="009A1269">
        <w:rPr>
          <w:rFonts w:ascii="Book Antiqua" w:hAnsi="Book Antiqua" w:cs="Times New Roman"/>
          <w:b/>
          <w:sz w:val="20"/>
        </w:rPr>
        <w:t xml:space="preserve"> Marks)</w:t>
      </w:r>
    </w:p>
    <w:p w:rsidR="003620F3" w:rsidRDefault="003620F3" w:rsidP="004A50BA">
      <w:pPr>
        <w:spacing w:after="0"/>
        <w:rPr>
          <w:rFonts w:ascii="Book Antiqua" w:hAnsi="Book Antiqua" w:cs="Times New Roman"/>
          <w:b/>
          <w:sz w:val="20"/>
        </w:rPr>
      </w:pPr>
      <w:r>
        <w:rPr>
          <w:rFonts w:ascii="Book Antiqua" w:hAnsi="Book Antiqua" w:cs="Times New Roman"/>
          <w:b/>
          <w:sz w:val="20"/>
        </w:rPr>
        <w:t>Answer:-</w:t>
      </w:r>
    </w:p>
    <w:p w:rsidR="003620F3" w:rsidRPr="003620F3" w:rsidRDefault="003620F3" w:rsidP="003620F3">
      <w:pPr>
        <w:pStyle w:val="ListParagraph"/>
        <w:numPr>
          <w:ilvl w:val="0"/>
          <w:numId w:val="36"/>
        </w:numPr>
        <w:spacing w:after="0"/>
        <w:rPr>
          <w:rFonts w:ascii="Book Antiqua" w:hAnsi="Book Antiqua" w:cs="Times New Roman"/>
          <w:b/>
          <w:sz w:val="20"/>
        </w:rPr>
      </w:pPr>
      <w:r w:rsidRPr="003620F3">
        <w:rPr>
          <w:rFonts w:ascii="Times New Roman" w:eastAsia="Times New Roman" w:hAnsi="Times New Roman" w:cs="Times New Roman"/>
          <w:b/>
          <w:sz w:val="17"/>
        </w:rPr>
        <w:t>Assuming Abu-</w:t>
      </w:r>
      <w:proofErr w:type="spellStart"/>
      <w:r w:rsidRPr="003620F3">
        <w:rPr>
          <w:rFonts w:ascii="Times New Roman" w:eastAsia="Times New Roman" w:hAnsi="Times New Roman" w:cs="Times New Roman"/>
          <w:b/>
          <w:sz w:val="17"/>
        </w:rPr>
        <w:t>Bakar</w:t>
      </w:r>
      <w:proofErr w:type="spellEnd"/>
      <w:r w:rsidRPr="003620F3">
        <w:rPr>
          <w:rFonts w:ascii="Times New Roman" w:eastAsia="Times New Roman" w:hAnsi="Times New Roman" w:cs="Times New Roman"/>
          <w:b/>
          <w:sz w:val="17"/>
        </w:rPr>
        <w:t xml:space="preserve"> Limited (ABL) is a listed company, its income would be assessed under normal tax regime under the percentage of completion method as follows:</w:t>
      </w:r>
    </w:p>
    <w:p w:rsidR="003620F3" w:rsidRDefault="003620F3" w:rsidP="003620F3">
      <w:pPr>
        <w:pStyle w:val="ListParagraph"/>
        <w:spacing w:after="0"/>
        <w:rPr>
          <w:rFonts w:ascii="Book Antiqua" w:hAnsi="Book Antiqua" w:cs="Times New Roman"/>
          <w:b/>
          <w:sz w:val="20"/>
        </w:rPr>
      </w:pPr>
      <w:r>
        <w:rPr>
          <w:rFonts w:ascii="Book Antiqua" w:hAnsi="Book Antiqua" w:cs="Times New Roman"/>
          <w:b/>
          <w:noProof/>
          <w:sz w:val="20"/>
        </w:rPr>
        <w:drawing>
          <wp:inline distT="0" distB="0" distL="0" distR="0">
            <wp:extent cx="5791114" cy="2767054"/>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91299" cy="2767142"/>
                    </a:xfrm>
                    <a:prstGeom prst="rect">
                      <a:avLst/>
                    </a:prstGeom>
                    <a:noFill/>
                    <a:ln>
                      <a:noFill/>
                    </a:ln>
                  </pic:spPr>
                </pic:pic>
              </a:graphicData>
            </a:graphic>
          </wp:inline>
        </w:drawing>
      </w:r>
    </w:p>
    <w:p w:rsidR="003620F3" w:rsidRDefault="003620F3" w:rsidP="003620F3">
      <w:pPr>
        <w:pStyle w:val="ListParagraph"/>
        <w:spacing w:after="0"/>
        <w:rPr>
          <w:rFonts w:ascii="Book Antiqua" w:hAnsi="Book Antiqua" w:cs="Times New Roman"/>
          <w:b/>
          <w:sz w:val="20"/>
        </w:rPr>
      </w:pPr>
      <w:bookmarkStart w:id="0" w:name="_GoBack"/>
      <w:r>
        <w:rPr>
          <w:noProof/>
        </w:rPr>
        <w:lastRenderedPageBreak/>
        <w:drawing>
          <wp:inline distT="0" distB="0" distL="0" distR="0" wp14:anchorId="65DE34B5" wp14:editId="1898E803">
            <wp:extent cx="5248656" cy="1319784"/>
            <wp:effectExtent l="0" t="0" r="0" b="0"/>
            <wp:docPr id="17960" name="Picture 17960"/>
            <wp:cNvGraphicFramePr/>
            <a:graphic xmlns:a="http://schemas.openxmlformats.org/drawingml/2006/main">
              <a:graphicData uri="http://schemas.openxmlformats.org/drawingml/2006/picture">
                <pic:pic xmlns:pic="http://schemas.openxmlformats.org/drawingml/2006/picture">
                  <pic:nvPicPr>
                    <pic:cNvPr id="17960" name="Picture 17960"/>
                    <pic:cNvPicPr/>
                  </pic:nvPicPr>
                  <pic:blipFill>
                    <a:blip r:embed="rId9"/>
                    <a:stretch>
                      <a:fillRect/>
                    </a:stretch>
                  </pic:blipFill>
                  <pic:spPr>
                    <a:xfrm>
                      <a:off x="0" y="0"/>
                      <a:ext cx="5248656" cy="1319784"/>
                    </a:xfrm>
                    <a:prstGeom prst="rect">
                      <a:avLst/>
                    </a:prstGeom>
                  </pic:spPr>
                </pic:pic>
              </a:graphicData>
            </a:graphic>
          </wp:inline>
        </w:drawing>
      </w:r>
      <w:bookmarkEnd w:id="0"/>
    </w:p>
    <w:p w:rsidR="003620F3" w:rsidRPr="003620F3" w:rsidRDefault="003620F3" w:rsidP="003620F3">
      <w:pPr>
        <w:pStyle w:val="ListParagraph"/>
        <w:spacing w:after="0"/>
        <w:jc w:val="both"/>
        <w:rPr>
          <w:rFonts w:ascii="Book Antiqua" w:hAnsi="Book Antiqua" w:cs="Times New Roman"/>
          <w:sz w:val="20"/>
        </w:rPr>
      </w:pPr>
      <w:r w:rsidRPr="003620F3">
        <w:rPr>
          <w:rFonts w:ascii="Book Antiqua" w:hAnsi="Book Antiqua" w:cs="Times New Roman"/>
          <w:b/>
          <w:sz w:val="20"/>
        </w:rPr>
        <w:t>Note</w:t>
      </w:r>
      <w:r w:rsidRPr="003620F3">
        <w:rPr>
          <w:rFonts w:ascii="Book Antiqua" w:hAnsi="Book Antiqua" w:cs="Times New Roman"/>
          <w:sz w:val="20"/>
        </w:rPr>
        <w:t xml:space="preserve">: </w:t>
      </w:r>
      <w:r w:rsidRPr="003620F3">
        <w:rPr>
          <w:rFonts w:ascii="Book Antiqua" w:hAnsi="Book Antiqua" w:cs="Times New Roman"/>
          <w:i/>
          <w:sz w:val="20"/>
        </w:rPr>
        <w:t xml:space="preserve">In case, if </w:t>
      </w:r>
      <w:r>
        <w:rPr>
          <w:rFonts w:ascii="Book Antiqua" w:hAnsi="Book Antiqua" w:cs="Times New Roman"/>
          <w:i/>
          <w:sz w:val="20"/>
        </w:rPr>
        <w:t>Abu-</w:t>
      </w:r>
      <w:proofErr w:type="spellStart"/>
      <w:r>
        <w:rPr>
          <w:rFonts w:ascii="Book Antiqua" w:hAnsi="Book Antiqua" w:cs="Times New Roman"/>
          <w:i/>
          <w:sz w:val="20"/>
        </w:rPr>
        <w:t>Bakar</w:t>
      </w:r>
      <w:proofErr w:type="spellEnd"/>
      <w:r w:rsidRPr="003620F3">
        <w:rPr>
          <w:rFonts w:ascii="Book Antiqua" w:hAnsi="Book Antiqua" w:cs="Times New Roman"/>
          <w:i/>
          <w:sz w:val="20"/>
        </w:rPr>
        <w:t xml:space="preserve"> Limited is an unlisted company, its income would be assessed under final tax regime and its gross receipts would be treated as taxable income. Moreover, the rate of deduction of withholding tax in case of companies is 6% </w:t>
      </w:r>
      <w:proofErr w:type="gramStart"/>
      <w:r w:rsidRPr="003620F3">
        <w:rPr>
          <w:rFonts w:ascii="Book Antiqua" w:hAnsi="Book Antiqua" w:cs="Times New Roman"/>
          <w:i/>
          <w:sz w:val="20"/>
        </w:rPr>
        <w:t>therefore,</w:t>
      </w:r>
      <w:proofErr w:type="gramEnd"/>
      <w:r w:rsidRPr="003620F3">
        <w:rPr>
          <w:rFonts w:ascii="Book Antiqua" w:hAnsi="Book Antiqua" w:cs="Times New Roman"/>
          <w:i/>
          <w:sz w:val="20"/>
        </w:rPr>
        <w:t xml:space="preserve"> ML would be entitled for a refund of 0.5% of additional withholding tax deducted by the withholding agent.</w:t>
      </w:r>
      <w:r w:rsidRPr="003620F3">
        <w:rPr>
          <w:rFonts w:ascii="Book Antiqua" w:hAnsi="Book Antiqua" w:cs="Times New Roman"/>
          <w:sz w:val="20"/>
        </w:rPr>
        <w:t xml:space="preserve"> </w:t>
      </w:r>
    </w:p>
    <w:p w:rsidR="003620F3" w:rsidRPr="003620F3" w:rsidRDefault="003620F3" w:rsidP="003620F3">
      <w:pPr>
        <w:pStyle w:val="ListParagraph"/>
        <w:spacing w:after="0"/>
        <w:jc w:val="both"/>
        <w:rPr>
          <w:rFonts w:ascii="Book Antiqua" w:hAnsi="Book Antiqua" w:cs="Times New Roman"/>
          <w:sz w:val="20"/>
        </w:rPr>
      </w:pPr>
      <w:r w:rsidRPr="003620F3">
        <w:rPr>
          <w:rFonts w:ascii="Book Antiqua" w:hAnsi="Book Antiqua" w:cs="Times New Roman"/>
          <w:sz w:val="20"/>
        </w:rPr>
        <w:t xml:space="preserve"> </w:t>
      </w:r>
      <w:r w:rsidRPr="003620F3">
        <w:rPr>
          <w:rFonts w:ascii="Book Antiqua" w:hAnsi="Book Antiqua" w:cs="Times New Roman"/>
          <w:sz w:val="20"/>
        </w:rPr>
        <w:tab/>
        <w:t xml:space="preserve"> </w:t>
      </w:r>
      <w:r w:rsidRPr="003620F3">
        <w:rPr>
          <w:rFonts w:ascii="Book Antiqua" w:hAnsi="Book Antiqua" w:cs="Times New Roman"/>
          <w:sz w:val="20"/>
        </w:rPr>
        <w:tab/>
        <w:t xml:space="preserve"> </w:t>
      </w:r>
      <w:r w:rsidRPr="003620F3">
        <w:rPr>
          <w:rFonts w:ascii="Book Antiqua" w:hAnsi="Book Antiqua" w:cs="Times New Roman"/>
          <w:sz w:val="20"/>
        </w:rPr>
        <w:tab/>
        <w:t xml:space="preserve"> </w:t>
      </w:r>
    </w:p>
    <w:p w:rsidR="003620F3" w:rsidRPr="003620F3" w:rsidRDefault="003620F3" w:rsidP="003620F3">
      <w:pPr>
        <w:pStyle w:val="ListParagraph"/>
        <w:numPr>
          <w:ilvl w:val="0"/>
          <w:numId w:val="37"/>
        </w:numPr>
        <w:spacing w:after="0"/>
        <w:jc w:val="both"/>
        <w:rPr>
          <w:rFonts w:ascii="Book Antiqua" w:hAnsi="Book Antiqua" w:cs="Times New Roman"/>
          <w:b/>
          <w:sz w:val="20"/>
        </w:rPr>
      </w:pPr>
      <w:r w:rsidRPr="003620F3">
        <w:rPr>
          <w:rFonts w:ascii="Book Antiqua" w:hAnsi="Book Antiqua" w:cs="Times New Roman"/>
          <w:b/>
          <w:sz w:val="20"/>
        </w:rPr>
        <w:t>(</w:t>
      </w:r>
      <w:proofErr w:type="spellStart"/>
      <w:r w:rsidRPr="003620F3">
        <w:rPr>
          <w:rFonts w:ascii="Book Antiqua" w:hAnsi="Book Antiqua" w:cs="Times New Roman"/>
          <w:b/>
          <w:sz w:val="20"/>
        </w:rPr>
        <w:t>i</w:t>
      </w:r>
      <w:proofErr w:type="spellEnd"/>
      <w:r w:rsidRPr="003620F3">
        <w:rPr>
          <w:rFonts w:ascii="Book Antiqua" w:hAnsi="Book Antiqua" w:cs="Times New Roman"/>
          <w:b/>
          <w:sz w:val="20"/>
        </w:rPr>
        <w:t xml:space="preserve">) Exceptions to the rule: </w:t>
      </w:r>
    </w:p>
    <w:p w:rsidR="003620F3" w:rsidRPr="003620F3" w:rsidRDefault="003620F3" w:rsidP="003620F3">
      <w:pPr>
        <w:pStyle w:val="ListParagraph"/>
        <w:spacing w:after="0"/>
        <w:jc w:val="both"/>
        <w:rPr>
          <w:rFonts w:ascii="Book Antiqua" w:hAnsi="Book Antiqua" w:cs="Times New Roman"/>
          <w:sz w:val="20"/>
        </w:rPr>
      </w:pPr>
      <w:r w:rsidRPr="003620F3">
        <w:rPr>
          <w:rFonts w:ascii="Book Antiqua" w:hAnsi="Book Antiqua" w:cs="Times New Roman"/>
          <w:sz w:val="20"/>
        </w:rPr>
        <w:t xml:space="preserve">The following are the exceptions: </w:t>
      </w:r>
    </w:p>
    <w:p w:rsidR="003620F3" w:rsidRPr="003620F3" w:rsidRDefault="003620F3" w:rsidP="003620F3">
      <w:pPr>
        <w:pStyle w:val="ListParagraph"/>
        <w:numPr>
          <w:ilvl w:val="0"/>
          <w:numId w:val="38"/>
        </w:numPr>
        <w:spacing w:after="0"/>
        <w:jc w:val="both"/>
        <w:rPr>
          <w:rFonts w:ascii="Book Antiqua" w:hAnsi="Book Antiqua" w:cs="Times New Roman"/>
          <w:sz w:val="20"/>
        </w:rPr>
      </w:pPr>
      <w:r w:rsidRPr="003620F3">
        <w:rPr>
          <w:rFonts w:ascii="Book Antiqua" w:hAnsi="Book Antiqua" w:cs="Times New Roman"/>
          <w:sz w:val="20"/>
        </w:rPr>
        <w:t xml:space="preserve">any royalty where the property or right giving rise to the royalty is effectively connected with a permanent establishment in Pakistan of the non-resident person; </w:t>
      </w:r>
    </w:p>
    <w:p w:rsidR="003620F3" w:rsidRPr="003620F3" w:rsidRDefault="003620F3" w:rsidP="003620F3">
      <w:pPr>
        <w:pStyle w:val="ListParagraph"/>
        <w:numPr>
          <w:ilvl w:val="0"/>
          <w:numId w:val="38"/>
        </w:numPr>
        <w:spacing w:after="0"/>
        <w:jc w:val="both"/>
        <w:rPr>
          <w:rFonts w:ascii="Book Antiqua" w:hAnsi="Book Antiqua" w:cs="Times New Roman"/>
          <w:sz w:val="20"/>
        </w:rPr>
      </w:pPr>
      <w:r w:rsidRPr="003620F3">
        <w:rPr>
          <w:rFonts w:ascii="Book Antiqua" w:hAnsi="Book Antiqua" w:cs="Times New Roman"/>
          <w:sz w:val="20"/>
        </w:rPr>
        <w:t xml:space="preserve">any fee for technical services where the services giving rise to the fee are rendered through a permanent establishment in Pakistan of the non-resident person; or </w:t>
      </w:r>
    </w:p>
    <w:p w:rsidR="003620F3" w:rsidRPr="003620F3" w:rsidRDefault="003620F3" w:rsidP="003620F3">
      <w:pPr>
        <w:pStyle w:val="ListParagraph"/>
        <w:numPr>
          <w:ilvl w:val="0"/>
          <w:numId w:val="38"/>
        </w:numPr>
        <w:spacing w:after="0"/>
        <w:jc w:val="both"/>
        <w:rPr>
          <w:rFonts w:ascii="Book Antiqua" w:hAnsi="Book Antiqua" w:cs="Times New Roman"/>
          <w:sz w:val="20"/>
        </w:rPr>
      </w:pPr>
      <w:proofErr w:type="gramStart"/>
      <w:r w:rsidRPr="003620F3">
        <w:rPr>
          <w:rFonts w:ascii="Book Antiqua" w:hAnsi="Book Antiqua" w:cs="Times New Roman"/>
          <w:sz w:val="20"/>
        </w:rPr>
        <w:t>any</w:t>
      </w:r>
      <w:proofErr w:type="gramEnd"/>
      <w:r w:rsidRPr="003620F3">
        <w:rPr>
          <w:rFonts w:ascii="Book Antiqua" w:hAnsi="Book Antiqua" w:cs="Times New Roman"/>
          <w:sz w:val="20"/>
        </w:rPr>
        <w:t xml:space="preserve"> royalty or fee for technical services that is exempt from tax under this Ordinance. </w:t>
      </w:r>
    </w:p>
    <w:p w:rsidR="003620F3" w:rsidRPr="003620F3" w:rsidRDefault="003620F3" w:rsidP="003620F3">
      <w:pPr>
        <w:pStyle w:val="ListParagraph"/>
        <w:spacing w:after="0"/>
        <w:jc w:val="both"/>
        <w:rPr>
          <w:rFonts w:ascii="Book Antiqua" w:hAnsi="Book Antiqua" w:cs="Times New Roman"/>
          <w:sz w:val="20"/>
        </w:rPr>
      </w:pPr>
      <w:r w:rsidRPr="003620F3">
        <w:rPr>
          <w:rFonts w:ascii="Book Antiqua" w:hAnsi="Book Antiqua" w:cs="Times New Roman"/>
          <w:sz w:val="20"/>
        </w:rPr>
        <w:t xml:space="preserve"> </w:t>
      </w:r>
      <w:r w:rsidRPr="003620F3">
        <w:rPr>
          <w:rFonts w:ascii="Book Antiqua" w:hAnsi="Book Antiqua" w:cs="Times New Roman"/>
          <w:sz w:val="20"/>
        </w:rPr>
        <w:tab/>
        <w:t xml:space="preserve"> </w:t>
      </w:r>
      <w:r w:rsidRPr="003620F3">
        <w:rPr>
          <w:rFonts w:ascii="Book Antiqua" w:hAnsi="Book Antiqua" w:cs="Times New Roman"/>
          <w:sz w:val="20"/>
        </w:rPr>
        <w:tab/>
        <w:t xml:space="preserve"> </w:t>
      </w:r>
      <w:r w:rsidRPr="003620F3">
        <w:rPr>
          <w:rFonts w:ascii="Book Antiqua" w:hAnsi="Book Antiqua" w:cs="Times New Roman"/>
          <w:sz w:val="20"/>
        </w:rPr>
        <w:tab/>
        <w:t xml:space="preserve"> </w:t>
      </w:r>
      <w:r w:rsidRPr="003620F3">
        <w:rPr>
          <w:rFonts w:ascii="Book Antiqua" w:hAnsi="Book Antiqua" w:cs="Times New Roman"/>
          <w:sz w:val="20"/>
        </w:rPr>
        <w:tab/>
        <w:t xml:space="preserve"> </w:t>
      </w:r>
    </w:p>
    <w:p w:rsidR="003620F3" w:rsidRPr="003620F3" w:rsidRDefault="003620F3" w:rsidP="003620F3">
      <w:pPr>
        <w:pStyle w:val="ListParagraph"/>
        <w:spacing w:after="0"/>
        <w:jc w:val="both"/>
        <w:rPr>
          <w:rFonts w:ascii="Book Antiqua" w:hAnsi="Book Antiqua" w:cs="Times New Roman"/>
          <w:b/>
          <w:sz w:val="20"/>
        </w:rPr>
      </w:pPr>
      <w:r w:rsidRPr="003620F3">
        <w:rPr>
          <w:rFonts w:ascii="Book Antiqua" w:hAnsi="Book Antiqua" w:cs="Times New Roman"/>
          <w:b/>
          <w:sz w:val="20"/>
        </w:rPr>
        <w:t xml:space="preserve">(ii) Prescribed Person: </w:t>
      </w:r>
    </w:p>
    <w:p w:rsidR="003620F3" w:rsidRPr="003620F3" w:rsidRDefault="003620F3" w:rsidP="003620F3">
      <w:pPr>
        <w:pStyle w:val="ListParagraph"/>
        <w:spacing w:after="0"/>
        <w:jc w:val="both"/>
        <w:rPr>
          <w:rFonts w:ascii="Book Antiqua" w:hAnsi="Book Antiqua" w:cs="Times New Roman"/>
          <w:sz w:val="20"/>
        </w:rPr>
      </w:pPr>
      <w:r>
        <w:rPr>
          <w:rFonts w:ascii="Book Antiqua" w:hAnsi="Book Antiqua" w:cs="Times New Roman"/>
          <w:sz w:val="20"/>
        </w:rPr>
        <w:t xml:space="preserve"> </w:t>
      </w:r>
      <w:r w:rsidRPr="003620F3">
        <w:rPr>
          <w:rFonts w:ascii="Book Antiqua" w:hAnsi="Book Antiqua" w:cs="Times New Roman"/>
          <w:sz w:val="20"/>
        </w:rPr>
        <w:t xml:space="preserve">The ‘prescribed person’ with reference to deduction of tax from rent of immovable property means: </w:t>
      </w:r>
    </w:p>
    <w:p w:rsidR="003620F3" w:rsidRPr="003620F3" w:rsidRDefault="003620F3" w:rsidP="003620F3">
      <w:pPr>
        <w:pStyle w:val="ListParagraph"/>
        <w:spacing w:after="0"/>
        <w:jc w:val="both"/>
        <w:rPr>
          <w:rFonts w:ascii="Book Antiqua" w:hAnsi="Book Antiqua" w:cs="Times New Roman"/>
          <w:sz w:val="20"/>
        </w:rPr>
      </w:pPr>
      <w:r w:rsidRPr="003620F3">
        <w:rPr>
          <w:rFonts w:ascii="Book Antiqua" w:hAnsi="Book Antiqua" w:cs="Times New Roman"/>
          <w:sz w:val="20"/>
        </w:rPr>
        <w:t xml:space="preserve"> </w:t>
      </w:r>
      <w:r w:rsidRPr="003620F3">
        <w:rPr>
          <w:rFonts w:ascii="Book Antiqua" w:hAnsi="Book Antiqua" w:cs="Times New Roman"/>
          <w:sz w:val="20"/>
        </w:rPr>
        <w:tab/>
        <w:t xml:space="preserve"> </w:t>
      </w:r>
      <w:r w:rsidRPr="003620F3">
        <w:rPr>
          <w:rFonts w:ascii="Book Antiqua" w:hAnsi="Book Antiqua" w:cs="Times New Roman"/>
          <w:sz w:val="20"/>
        </w:rPr>
        <w:tab/>
        <w:t xml:space="preserve"> </w:t>
      </w:r>
      <w:r w:rsidRPr="003620F3">
        <w:rPr>
          <w:rFonts w:ascii="Book Antiqua" w:hAnsi="Book Antiqua" w:cs="Times New Roman"/>
          <w:sz w:val="20"/>
        </w:rPr>
        <w:tab/>
        <w:t xml:space="preserve"> </w:t>
      </w:r>
    </w:p>
    <w:p w:rsidR="003620F3" w:rsidRPr="003620F3" w:rsidRDefault="003620F3" w:rsidP="003620F3">
      <w:pPr>
        <w:pStyle w:val="ListParagraph"/>
        <w:numPr>
          <w:ilvl w:val="0"/>
          <w:numId w:val="39"/>
        </w:numPr>
        <w:spacing w:after="0"/>
        <w:jc w:val="both"/>
        <w:rPr>
          <w:rFonts w:ascii="Book Antiqua" w:hAnsi="Book Antiqua" w:cs="Times New Roman"/>
          <w:sz w:val="20"/>
        </w:rPr>
      </w:pPr>
      <w:r w:rsidRPr="003620F3">
        <w:rPr>
          <w:rFonts w:ascii="Book Antiqua" w:hAnsi="Book Antiqua" w:cs="Times New Roman"/>
          <w:sz w:val="20"/>
        </w:rPr>
        <w:t xml:space="preserve">the Federal Government; </w:t>
      </w:r>
    </w:p>
    <w:p w:rsidR="003620F3" w:rsidRPr="003620F3" w:rsidRDefault="003620F3" w:rsidP="003620F3">
      <w:pPr>
        <w:pStyle w:val="ListParagraph"/>
        <w:numPr>
          <w:ilvl w:val="0"/>
          <w:numId w:val="39"/>
        </w:numPr>
        <w:spacing w:after="0"/>
        <w:jc w:val="both"/>
        <w:rPr>
          <w:rFonts w:ascii="Book Antiqua" w:hAnsi="Book Antiqua" w:cs="Times New Roman"/>
          <w:sz w:val="20"/>
        </w:rPr>
      </w:pPr>
      <w:r w:rsidRPr="003620F3">
        <w:rPr>
          <w:rFonts w:ascii="Book Antiqua" w:hAnsi="Book Antiqua" w:cs="Times New Roman"/>
          <w:sz w:val="20"/>
        </w:rPr>
        <w:t xml:space="preserve">a Provincial Government; </w:t>
      </w:r>
    </w:p>
    <w:p w:rsidR="003620F3" w:rsidRPr="003620F3" w:rsidRDefault="003620F3" w:rsidP="003620F3">
      <w:pPr>
        <w:pStyle w:val="ListParagraph"/>
        <w:numPr>
          <w:ilvl w:val="0"/>
          <w:numId w:val="39"/>
        </w:numPr>
        <w:spacing w:after="0"/>
        <w:jc w:val="both"/>
        <w:rPr>
          <w:rFonts w:ascii="Book Antiqua" w:hAnsi="Book Antiqua" w:cs="Times New Roman"/>
          <w:sz w:val="20"/>
        </w:rPr>
      </w:pPr>
      <w:r w:rsidRPr="003620F3">
        <w:rPr>
          <w:rFonts w:ascii="Book Antiqua" w:hAnsi="Book Antiqua" w:cs="Times New Roman"/>
          <w:sz w:val="20"/>
        </w:rPr>
        <w:t xml:space="preserve">a Local Government; </w:t>
      </w:r>
    </w:p>
    <w:p w:rsidR="003620F3" w:rsidRPr="003620F3" w:rsidRDefault="003620F3" w:rsidP="003620F3">
      <w:pPr>
        <w:pStyle w:val="ListParagraph"/>
        <w:numPr>
          <w:ilvl w:val="0"/>
          <w:numId w:val="39"/>
        </w:numPr>
        <w:spacing w:after="0"/>
        <w:jc w:val="both"/>
        <w:rPr>
          <w:rFonts w:ascii="Book Antiqua" w:hAnsi="Book Antiqua" w:cs="Times New Roman"/>
          <w:sz w:val="20"/>
        </w:rPr>
      </w:pPr>
      <w:r w:rsidRPr="003620F3">
        <w:rPr>
          <w:rFonts w:ascii="Book Antiqua" w:hAnsi="Book Antiqua" w:cs="Times New Roman"/>
          <w:sz w:val="20"/>
        </w:rPr>
        <w:t xml:space="preserve">a company; </w:t>
      </w:r>
    </w:p>
    <w:p w:rsidR="003620F3" w:rsidRPr="003620F3" w:rsidRDefault="003620F3" w:rsidP="003620F3">
      <w:pPr>
        <w:pStyle w:val="ListParagraph"/>
        <w:numPr>
          <w:ilvl w:val="0"/>
          <w:numId w:val="39"/>
        </w:numPr>
        <w:spacing w:after="0"/>
        <w:jc w:val="both"/>
        <w:rPr>
          <w:rFonts w:ascii="Book Antiqua" w:hAnsi="Book Antiqua" w:cs="Times New Roman"/>
          <w:sz w:val="20"/>
        </w:rPr>
      </w:pPr>
      <w:r w:rsidRPr="003620F3">
        <w:rPr>
          <w:rFonts w:ascii="Book Antiqua" w:hAnsi="Book Antiqua" w:cs="Times New Roman"/>
          <w:sz w:val="20"/>
        </w:rPr>
        <w:t xml:space="preserve">a non-profit organization or a charitable institution; </w:t>
      </w:r>
    </w:p>
    <w:p w:rsidR="003620F3" w:rsidRPr="003620F3" w:rsidRDefault="003620F3" w:rsidP="003620F3">
      <w:pPr>
        <w:pStyle w:val="ListParagraph"/>
        <w:numPr>
          <w:ilvl w:val="0"/>
          <w:numId w:val="39"/>
        </w:numPr>
        <w:spacing w:after="0"/>
        <w:jc w:val="both"/>
        <w:rPr>
          <w:rFonts w:ascii="Book Antiqua" w:hAnsi="Book Antiqua" w:cs="Times New Roman"/>
          <w:sz w:val="20"/>
        </w:rPr>
      </w:pPr>
      <w:r w:rsidRPr="003620F3">
        <w:rPr>
          <w:rFonts w:ascii="Book Antiqua" w:hAnsi="Book Antiqua" w:cs="Times New Roman"/>
          <w:sz w:val="20"/>
        </w:rPr>
        <w:t xml:space="preserve">a diplomatic mission of a foreign state; </w:t>
      </w:r>
    </w:p>
    <w:p w:rsidR="003620F3" w:rsidRPr="003620F3" w:rsidRDefault="003620F3" w:rsidP="003620F3">
      <w:pPr>
        <w:pStyle w:val="ListParagraph"/>
        <w:numPr>
          <w:ilvl w:val="0"/>
          <w:numId w:val="39"/>
        </w:numPr>
        <w:spacing w:after="0"/>
        <w:jc w:val="both"/>
        <w:rPr>
          <w:rFonts w:ascii="Book Antiqua" w:hAnsi="Book Antiqua" w:cs="Times New Roman"/>
          <w:sz w:val="20"/>
        </w:rPr>
      </w:pPr>
      <w:r w:rsidRPr="003620F3">
        <w:rPr>
          <w:rFonts w:ascii="Book Antiqua" w:hAnsi="Book Antiqua" w:cs="Times New Roman"/>
          <w:sz w:val="20"/>
        </w:rPr>
        <w:t>a private educational institution, a boutique, a beauty parlor, a hospital</w:t>
      </w:r>
      <w:r>
        <w:rPr>
          <w:rFonts w:ascii="Book Antiqua" w:hAnsi="Book Antiqua" w:cs="Times New Roman"/>
          <w:sz w:val="20"/>
        </w:rPr>
        <w:t xml:space="preserve"> </w:t>
      </w:r>
      <w:r w:rsidRPr="003620F3">
        <w:rPr>
          <w:rFonts w:ascii="Book Antiqua" w:hAnsi="Book Antiqua" w:cs="Times New Roman"/>
          <w:sz w:val="20"/>
        </w:rPr>
        <w:t xml:space="preserve">a clinic or a maternity home; </w:t>
      </w:r>
    </w:p>
    <w:p w:rsidR="003620F3" w:rsidRPr="003620F3" w:rsidRDefault="003620F3" w:rsidP="003620F3">
      <w:pPr>
        <w:pStyle w:val="ListParagraph"/>
        <w:numPr>
          <w:ilvl w:val="0"/>
          <w:numId w:val="39"/>
        </w:numPr>
        <w:spacing w:after="0"/>
        <w:jc w:val="both"/>
        <w:rPr>
          <w:rFonts w:ascii="Book Antiqua" w:hAnsi="Book Antiqua" w:cs="Times New Roman"/>
          <w:sz w:val="20"/>
        </w:rPr>
      </w:pPr>
      <w:r w:rsidRPr="003620F3">
        <w:rPr>
          <w:rFonts w:ascii="Book Antiqua" w:hAnsi="Book Antiqua" w:cs="Times New Roman"/>
          <w:sz w:val="20"/>
        </w:rPr>
        <w:t xml:space="preserve">individuals or association of persons paying gross rent of rupees one and a half million and above in a year; or </w:t>
      </w:r>
    </w:p>
    <w:p w:rsidR="003620F3" w:rsidRPr="003620F3" w:rsidRDefault="003620F3" w:rsidP="003620F3">
      <w:pPr>
        <w:pStyle w:val="ListParagraph"/>
        <w:numPr>
          <w:ilvl w:val="0"/>
          <w:numId w:val="39"/>
        </w:numPr>
        <w:spacing w:after="0"/>
        <w:jc w:val="both"/>
        <w:rPr>
          <w:rFonts w:ascii="Book Antiqua" w:hAnsi="Book Antiqua" w:cs="Times New Roman"/>
          <w:sz w:val="20"/>
        </w:rPr>
      </w:pPr>
      <w:proofErr w:type="gramStart"/>
      <w:r w:rsidRPr="003620F3">
        <w:rPr>
          <w:rFonts w:ascii="Book Antiqua" w:hAnsi="Book Antiqua" w:cs="Times New Roman"/>
          <w:sz w:val="20"/>
        </w:rPr>
        <w:t>any</w:t>
      </w:r>
      <w:proofErr w:type="gramEnd"/>
      <w:r w:rsidRPr="003620F3">
        <w:rPr>
          <w:rFonts w:ascii="Book Antiqua" w:hAnsi="Book Antiqua" w:cs="Times New Roman"/>
          <w:sz w:val="20"/>
        </w:rPr>
        <w:t xml:space="preserve"> other person notified by the Board for the purpose of this section. </w:t>
      </w:r>
    </w:p>
    <w:p w:rsidR="003620F3" w:rsidRPr="003620F3" w:rsidRDefault="003620F3" w:rsidP="003620F3">
      <w:pPr>
        <w:pStyle w:val="ListParagraph"/>
        <w:spacing w:after="0"/>
        <w:jc w:val="both"/>
        <w:rPr>
          <w:rFonts w:ascii="Book Antiqua" w:hAnsi="Book Antiqua" w:cs="Times New Roman"/>
          <w:sz w:val="20"/>
        </w:rPr>
      </w:pPr>
      <w:r w:rsidRPr="003620F3">
        <w:rPr>
          <w:rFonts w:ascii="Book Antiqua" w:hAnsi="Book Antiqua" w:cs="Times New Roman"/>
          <w:sz w:val="20"/>
        </w:rPr>
        <w:t xml:space="preserve"> </w:t>
      </w:r>
      <w:r w:rsidRPr="003620F3">
        <w:rPr>
          <w:rFonts w:ascii="Book Antiqua" w:hAnsi="Book Antiqua" w:cs="Times New Roman"/>
          <w:sz w:val="20"/>
        </w:rPr>
        <w:tab/>
        <w:t xml:space="preserve"> </w:t>
      </w:r>
      <w:r w:rsidRPr="003620F3">
        <w:rPr>
          <w:rFonts w:ascii="Book Antiqua" w:hAnsi="Book Antiqua" w:cs="Times New Roman"/>
          <w:sz w:val="20"/>
        </w:rPr>
        <w:tab/>
        <w:t xml:space="preserve"> </w:t>
      </w:r>
      <w:r w:rsidRPr="003620F3">
        <w:rPr>
          <w:rFonts w:ascii="Book Antiqua" w:hAnsi="Book Antiqua" w:cs="Times New Roman"/>
          <w:sz w:val="20"/>
        </w:rPr>
        <w:tab/>
        <w:t xml:space="preserve"> </w:t>
      </w:r>
      <w:r w:rsidRPr="003620F3">
        <w:rPr>
          <w:rFonts w:ascii="Book Antiqua" w:hAnsi="Book Antiqua" w:cs="Times New Roman"/>
          <w:sz w:val="20"/>
        </w:rPr>
        <w:tab/>
        <w:t xml:space="preserve"> </w:t>
      </w:r>
    </w:p>
    <w:p w:rsidR="003620F3" w:rsidRDefault="003620F3" w:rsidP="003620F3">
      <w:pPr>
        <w:pStyle w:val="ListParagraph"/>
        <w:spacing w:after="0"/>
        <w:jc w:val="both"/>
        <w:rPr>
          <w:rFonts w:ascii="Book Antiqua" w:hAnsi="Book Antiqua" w:cs="Times New Roman"/>
          <w:sz w:val="20"/>
        </w:rPr>
      </w:pPr>
      <w:r>
        <w:rPr>
          <w:rFonts w:ascii="Book Antiqua" w:hAnsi="Book Antiqua" w:cs="Times New Roman"/>
          <w:sz w:val="20"/>
        </w:rPr>
        <w:t xml:space="preserve">(iii)  </w:t>
      </w:r>
      <w:r w:rsidRPr="003620F3">
        <w:rPr>
          <w:rFonts w:ascii="Book Antiqua" w:hAnsi="Book Antiqua" w:cs="Times New Roman"/>
          <w:b/>
          <w:sz w:val="20"/>
        </w:rPr>
        <w:t>Circulars issued by the Board:</w:t>
      </w:r>
    </w:p>
    <w:p w:rsidR="003620F3" w:rsidRPr="003620F3" w:rsidRDefault="003620F3" w:rsidP="003620F3">
      <w:pPr>
        <w:pStyle w:val="ListParagraph"/>
        <w:numPr>
          <w:ilvl w:val="0"/>
          <w:numId w:val="40"/>
        </w:numPr>
        <w:spacing w:after="0"/>
        <w:jc w:val="both"/>
        <w:rPr>
          <w:rFonts w:ascii="Book Antiqua" w:hAnsi="Book Antiqua" w:cs="Times New Roman"/>
          <w:sz w:val="20"/>
        </w:rPr>
      </w:pPr>
      <w:r w:rsidRPr="003620F3">
        <w:rPr>
          <w:rFonts w:ascii="Book Antiqua" w:hAnsi="Book Antiqua" w:cs="Times New Roman"/>
          <w:sz w:val="20"/>
        </w:rPr>
        <w:t>To achieve consistency in the administration of the Income Tax Ordinance</w:t>
      </w:r>
      <w:r>
        <w:rPr>
          <w:rFonts w:ascii="Book Antiqua" w:hAnsi="Book Antiqua" w:cs="Times New Roman"/>
          <w:sz w:val="20"/>
        </w:rPr>
        <w:t xml:space="preserve"> </w:t>
      </w:r>
      <w:r w:rsidRPr="003620F3">
        <w:rPr>
          <w:rFonts w:ascii="Book Antiqua" w:hAnsi="Book Antiqua" w:cs="Times New Roman"/>
          <w:sz w:val="20"/>
        </w:rPr>
        <w:t>and to provide guidance to taxpayers and officers of the Board,</w:t>
      </w:r>
      <w:r>
        <w:rPr>
          <w:rFonts w:ascii="Book Antiqua" w:hAnsi="Book Antiqua" w:cs="Times New Roman"/>
          <w:sz w:val="20"/>
        </w:rPr>
        <w:t xml:space="preserve"> </w:t>
      </w:r>
      <w:r w:rsidRPr="003620F3">
        <w:rPr>
          <w:rFonts w:ascii="Book Antiqua" w:hAnsi="Book Antiqua" w:cs="Times New Roman"/>
          <w:sz w:val="20"/>
        </w:rPr>
        <w:t xml:space="preserve">the Board may issue Circulars setting out the Board's interpretation of the Ordinance. </w:t>
      </w:r>
    </w:p>
    <w:p w:rsidR="003620F3" w:rsidRDefault="003620F3" w:rsidP="003620F3">
      <w:pPr>
        <w:pStyle w:val="ListParagraph"/>
        <w:numPr>
          <w:ilvl w:val="0"/>
          <w:numId w:val="40"/>
        </w:numPr>
        <w:spacing w:after="0"/>
        <w:jc w:val="both"/>
        <w:rPr>
          <w:rFonts w:ascii="Book Antiqua" w:hAnsi="Book Antiqua" w:cs="Times New Roman"/>
          <w:sz w:val="20"/>
        </w:rPr>
      </w:pPr>
      <w:r w:rsidRPr="003620F3">
        <w:rPr>
          <w:rFonts w:ascii="Book Antiqua" w:hAnsi="Book Antiqua" w:cs="Times New Roman"/>
          <w:sz w:val="20"/>
        </w:rPr>
        <w:t>A circular issued by the Board shall be binding on all Income Tax</w:t>
      </w:r>
      <w:r>
        <w:rPr>
          <w:rFonts w:ascii="Book Antiqua" w:hAnsi="Book Antiqua" w:cs="Times New Roman"/>
          <w:sz w:val="20"/>
        </w:rPr>
        <w:t>.</w:t>
      </w:r>
    </w:p>
    <w:p w:rsidR="003620F3" w:rsidRPr="003620F3" w:rsidRDefault="003620F3" w:rsidP="003620F3">
      <w:pPr>
        <w:pStyle w:val="ListParagraph"/>
        <w:spacing w:after="0"/>
        <w:ind w:left="1440"/>
        <w:jc w:val="both"/>
        <w:rPr>
          <w:rFonts w:ascii="Book Antiqua" w:hAnsi="Book Antiqua" w:cs="Times New Roman"/>
          <w:sz w:val="20"/>
        </w:rPr>
      </w:pPr>
      <w:r w:rsidRPr="003620F3">
        <w:rPr>
          <w:rFonts w:ascii="Book Antiqua" w:hAnsi="Book Antiqua" w:cs="Times New Roman"/>
          <w:sz w:val="20"/>
        </w:rPr>
        <w:t>Authorities</w:t>
      </w:r>
      <w:r>
        <w:rPr>
          <w:rFonts w:ascii="Book Antiqua" w:hAnsi="Book Antiqua" w:cs="Times New Roman"/>
          <w:sz w:val="20"/>
        </w:rPr>
        <w:t xml:space="preserve"> </w:t>
      </w:r>
      <w:r w:rsidRPr="003620F3">
        <w:rPr>
          <w:rFonts w:ascii="Book Antiqua" w:hAnsi="Book Antiqua" w:cs="Times New Roman"/>
          <w:sz w:val="20"/>
        </w:rPr>
        <w:t>and other persons employed in the execution of the Ordinance,</w:t>
      </w:r>
      <w:r>
        <w:rPr>
          <w:rFonts w:ascii="Book Antiqua" w:hAnsi="Book Antiqua" w:cs="Times New Roman"/>
          <w:sz w:val="20"/>
        </w:rPr>
        <w:t xml:space="preserve"> </w:t>
      </w:r>
      <w:r w:rsidRPr="003620F3">
        <w:rPr>
          <w:rFonts w:ascii="Book Antiqua" w:hAnsi="Book Antiqua" w:cs="Times New Roman"/>
          <w:sz w:val="20"/>
        </w:rPr>
        <w:t xml:space="preserve">under the control of the said Board other than Commissioners of Income Tax (Appeals). </w:t>
      </w:r>
    </w:p>
    <w:p w:rsidR="003620F3" w:rsidRPr="003620F3" w:rsidRDefault="003620F3" w:rsidP="003620F3">
      <w:pPr>
        <w:pStyle w:val="ListParagraph"/>
        <w:numPr>
          <w:ilvl w:val="0"/>
          <w:numId w:val="40"/>
        </w:numPr>
        <w:spacing w:after="0"/>
        <w:jc w:val="both"/>
        <w:rPr>
          <w:rFonts w:ascii="Book Antiqua" w:hAnsi="Book Antiqua" w:cs="Times New Roman"/>
          <w:sz w:val="20"/>
        </w:rPr>
      </w:pPr>
      <w:r w:rsidRPr="003620F3">
        <w:rPr>
          <w:rFonts w:ascii="Book Antiqua" w:hAnsi="Book Antiqua" w:cs="Times New Roman"/>
          <w:sz w:val="20"/>
        </w:rPr>
        <w:t>A Circular shall not be binding on a taxpayer.</w:t>
      </w:r>
    </w:p>
    <w:p w:rsidR="000F0E40" w:rsidRDefault="000F0E40" w:rsidP="004A50BA">
      <w:pPr>
        <w:spacing w:after="0"/>
        <w:rPr>
          <w:rFonts w:ascii="Book Antiqua" w:hAnsi="Book Antiqua" w:cs="Times New Roman"/>
          <w:b/>
          <w:sz w:val="20"/>
        </w:rPr>
      </w:pPr>
    </w:p>
    <w:p w:rsidR="004A50BA" w:rsidRDefault="00936750" w:rsidP="004A50BA">
      <w:pPr>
        <w:spacing w:after="0"/>
        <w:rPr>
          <w:rFonts w:ascii="Book Antiqua" w:hAnsi="Book Antiqua" w:cs="Times New Roman"/>
          <w:sz w:val="20"/>
        </w:rPr>
      </w:pPr>
      <w:r w:rsidRPr="00936750">
        <w:rPr>
          <w:rFonts w:ascii="Book Antiqua" w:hAnsi="Book Antiqua" w:cs="Times New Roman"/>
          <w:b/>
          <w:sz w:val="20"/>
        </w:rPr>
        <w:lastRenderedPageBreak/>
        <w:t>Question No. 3</w:t>
      </w:r>
      <w:r>
        <w:rPr>
          <w:rFonts w:ascii="Book Antiqua" w:hAnsi="Book Antiqua" w:cs="Times New Roman"/>
          <w:b/>
          <w:sz w:val="20"/>
        </w:rPr>
        <w:tab/>
      </w:r>
      <w:r>
        <w:rPr>
          <w:rFonts w:ascii="Book Antiqua" w:hAnsi="Book Antiqua" w:cs="Times New Roman"/>
          <w:b/>
          <w:sz w:val="20"/>
        </w:rPr>
        <w:tab/>
      </w:r>
      <w:r>
        <w:rPr>
          <w:rFonts w:ascii="Book Antiqua" w:hAnsi="Book Antiqua" w:cs="Times New Roman"/>
          <w:b/>
          <w:sz w:val="20"/>
        </w:rPr>
        <w:tab/>
      </w:r>
      <w:r>
        <w:rPr>
          <w:rFonts w:ascii="Book Antiqua" w:hAnsi="Book Antiqua" w:cs="Times New Roman"/>
          <w:b/>
          <w:sz w:val="20"/>
        </w:rPr>
        <w:tab/>
      </w:r>
      <w:r>
        <w:rPr>
          <w:rFonts w:ascii="Book Antiqua" w:hAnsi="Book Antiqua" w:cs="Times New Roman"/>
          <w:b/>
          <w:sz w:val="20"/>
        </w:rPr>
        <w:tab/>
      </w:r>
      <w:r>
        <w:rPr>
          <w:rFonts w:ascii="Book Antiqua" w:hAnsi="Book Antiqua" w:cs="Times New Roman"/>
          <w:b/>
          <w:sz w:val="20"/>
        </w:rPr>
        <w:tab/>
      </w:r>
      <w:r>
        <w:rPr>
          <w:rFonts w:ascii="Book Antiqua" w:hAnsi="Book Antiqua" w:cs="Times New Roman"/>
          <w:b/>
          <w:sz w:val="20"/>
        </w:rPr>
        <w:tab/>
      </w:r>
      <w:r>
        <w:rPr>
          <w:rFonts w:ascii="Book Antiqua" w:hAnsi="Book Antiqua" w:cs="Times New Roman"/>
          <w:b/>
          <w:sz w:val="20"/>
        </w:rPr>
        <w:tab/>
      </w:r>
      <w:r>
        <w:rPr>
          <w:rFonts w:ascii="Book Antiqua" w:hAnsi="Book Antiqua" w:cs="Times New Roman"/>
          <w:b/>
          <w:sz w:val="20"/>
        </w:rPr>
        <w:tab/>
      </w:r>
      <w:r>
        <w:rPr>
          <w:rFonts w:ascii="Book Antiqua" w:hAnsi="Book Antiqua" w:cs="Times New Roman"/>
          <w:b/>
          <w:sz w:val="20"/>
        </w:rPr>
        <w:tab/>
      </w:r>
    </w:p>
    <w:p w:rsidR="00F35582" w:rsidRPr="00F35582" w:rsidRDefault="00F35582" w:rsidP="00F35582">
      <w:pPr>
        <w:spacing w:after="0"/>
        <w:rPr>
          <w:rFonts w:ascii="Book Antiqua" w:hAnsi="Book Antiqua" w:cs="Times New Roman"/>
          <w:b/>
          <w:sz w:val="20"/>
        </w:rPr>
      </w:pPr>
      <w:r w:rsidRPr="00F35582">
        <w:rPr>
          <w:rFonts w:ascii="Book Antiqua" w:hAnsi="Book Antiqua" w:cs="Times New Roman"/>
          <w:b/>
          <w:sz w:val="20"/>
        </w:rPr>
        <w:t xml:space="preserve">Under the provisions of Federal Excise Act, 2005 explain the following: </w:t>
      </w:r>
      <w:r w:rsidRPr="00F35582">
        <w:rPr>
          <w:rFonts w:ascii="Book Antiqua" w:hAnsi="Book Antiqua" w:cs="Times New Roman"/>
          <w:b/>
          <w:sz w:val="20"/>
        </w:rPr>
        <w:tab/>
        <w:t xml:space="preserve"> </w:t>
      </w:r>
    </w:p>
    <w:p w:rsidR="00F35582" w:rsidRPr="000F0E40" w:rsidRDefault="00F35582" w:rsidP="000F0E40">
      <w:pPr>
        <w:pStyle w:val="ListParagraph"/>
        <w:numPr>
          <w:ilvl w:val="0"/>
          <w:numId w:val="41"/>
        </w:numPr>
        <w:spacing w:after="0"/>
        <w:rPr>
          <w:rFonts w:ascii="Book Antiqua" w:hAnsi="Book Antiqua" w:cs="Times New Roman"/>
          <w:sz w:val="20"/>
        </w:rPr>
      </w:pPr>
      <w:r w:rsidRPr="000F0E40">
        <w:rPr>
          <w:rFonts w:ascii="Book Antiqua" w:hAnsi="Book Antiqua" w:cs="Times New Roman"/>
          <w:sz w:val="20"/>
        </w:rPr>
        <w:t xml:space="preserve">Conveyance </w:t>
      </w:r>
      <w:r w:rsidRPr="000F0E40">
        <w:rPr>
          <w:rFonts w:ascii="Book Antiqua" w:hAnsi="Book Antiqua" w:cs="Times New Roman"/>
          <w:sz w:val="20"/>
        </w:rPr>
        <w:tab/>
        <w:t xml:space="preserve"> </w:t>
      </w:r>
    </w:p>
    <w:p w:rsidR="00F35582" w:rsidRPr="000F0E40" w:rsidRDefault="00F35582" w:rsidP="000F0E40">
      <w:pPr>
        <w:pStyle w:val="ListParagraph"/>
        <w:numPr>
          <w:ilvl w:val="0"/>
          <w:numId w:val="41"/>
        </w:numPr>
        <w:spacing w:after="0"/>
        <w:rPr>
          <w:rFonts w:ascii="Book Antiqua" w:hAnsi="Book Antiqua" w:cs="Times New Roman"/>
          <w:sz w:val="20"/>
        </w:rPr>
      </w:pPr>
      <w:r w:rsidRPr="000F0E40">
        <w:rPr>
          <w:rFonts w:ascii="Book Antiqua" w:hAnsi="Book Antiqua" w:cs="Times New Roman"/>
          <w:sz w:val="20"/>
        </w:rPr>
        <w:t xml:space="preserve">Distributor </w:t>
      </w:r>
      <w:r w:rsidRPr="000F0E40">
        <w:rPr>
          <w:rFonts w:ascii="Book Antiqua" w:hAnsi="Book Antiqua" w:cs="Times New Roman"/>
          <w:sz w:val="20"/>
        </w:rPr>
        <w:tab/>
        <w:t xml:space="preserve"> </w:t>
      </w:r>
    </w:p>
    <w:p w:rsidR="00F35582" w:rsidRPr="000F0E40" w:rsidRDefault="00F35582" w:rsidP="000F0E40">
      <w:pPr>
        <w:pStyle w:val="ListParagraph"/>
        <w:numPr>
          <w:ilvl w:val="0"/>
          <w:numId w:val="41"/>
        </w:numPr>
        <w:spacing w:after="0"/>
        <w:rPr>
          <w:rFonts w:ascii="Book Antiqua" w:hAnsi="Book Antiqua" w:cs="Times New Roman"/>
          <w:sz w:val="20"/>
        </w:rPr>
      </w:pPr>
      <w:r w:rsidRPr="000F0E40">
        <w:rPr>
          <w:rFonts w:ascii="Book Antiqua" w:hAnsi="Book Antiqua" w:cs="Times New Roman"/>
          <w:sz w:val="20"/>
        </w:rPr>
        <w:t xml:space="preserve">Mode of recovery of duty in case of short payment </w:t>
      </w:r>
      <w:r w:rsidRPr="000F0E40">
        <w:rPr>
          <w:rFonts w:ascii="Book Antiqua" w:hAnsi="Book Antiqua" w:cs="Times New Roman"/>
          <w:sz w:val="20"/>
        </w:rPr>
        <w:tab/>
        <w:t xml:space="preserve"> </w:t>
      </w:r>
    </w:p>
    <w:p w:rsidR="005A5A2B" w:rsidRPr="000F0E40" w:rsidRDefault="00F35582" w:rsidP="000F0E40">
      <w:pPr>
        <w:pStyle w:val="ListParagraph"/>
        <w:numPr>
          <w:ilvl w:val="0"/>
          <w:numId w:val="41"/>
        </w:numPr>
        <w:spacing w:after="0"/>
        <w:rPr>
          <w:rFonts w:ascii="Book Antiqua" w:hAnsi="Book Antiqua" w:cs="Times New Roman"/>
          <w:sz w:val="20"/>
        </w:rPr>
      </w:pPr>
      <w:r w:rsidRPr="000F0E40">
        <w:rPr>
          <w:rFonts w:ascii="Book Antiqua" w:hAnsi="Book Antiqua" w:cs="Times New Roman"/>
          <w:sz w:val="20"/>
        </w:rPr>
        <w:t xml:space="preserve">Particulars to be stated on the invoice issued at the time of providing services </w:t>
      </w:r>
      <w:r w:rsidRPr="000F0E40">
        <w:rPr>
          <w:rFonts w:ascii="Book Antiqua" w:hAnsi="Book Antiqua" w:cs="Times New Roman"/>
          <w:sz w:val="20"/>
        </w:rPr>
        <w:tab/>
      </w:r>
    </w:p>
    <w:p w:rsidR="003B01AC" w:rsidRDefault="003B01AC" w:rsidP="00936750">
      <w:pPr>
        <w:spacing w:after="0"/>
        <w:rPr>
          <w:rFonts w:ascii="Book Antiqua" w:hAnsi="Book Antiqua" w:cs="Times New Roman"/>
          <w:b/>
          <w:sz w:val="20"/>
        </w:rPr>
      </w:pPr>
    </w:p>
    <w:p w:rsidR="00686B1D" w:rsidRDefault="009E3E47" w:rsidP="009E3E47">
      <w:pPr>
        <w:spacing w:after="0"/>
        <w:jc w:val="right"/>
        <w:rPr>
          <w:rFonts w:ascii="Book Antiqua" w:hAnsi="Book Antiqua" w:cs="Times New Roman"/>
          <w:b/>
          <w:sz w:val="20"/>
        </w:rPr>
      </w:pPr>
      <w:r>
        <w:rPr>
          <w:rFonts w:ascii="Book Antiqua" w:hAnsi="Book Antiqua" w:cs="Times New Roman"/>
          <w:b/>
          <w:sz w:val="20"/>
        </w:rPr>
        <w:t>(</w:t>
      </w:r>
      <w:r w:rsidR="00571765">
        <w:rPr>
          <w:rFonts w:ascii="Book Antiqua" w:hAnsi="Book Antiqua" w:cs="Times New Roman"/>
          <w:b/>
          <w:sz w:val="20"/>
        </w:rPr>
        <w:t>20</w:t>
      </w:r>
      <w:r>
        <w:rPr>
          <w:rFonts w:ascii="Book Antiqua" w:hAnsi="Book Antiqua" w:cs="Times New Roman"/>
          <w:b/>
          <w:sz w:val="20"/>
        </w:rPr>
        <w:t xml:space="preserve"> Marks)</w:t>
      </w:r>
    </w:p>
    <w:p w:rsidR="000F0E40" w:rsidRPr="000F0E40" w:rsidRDefault="000F0E40" w:rsidP="000F0E40">
      <w:pPr>
        <w:spacing w:after="0"/>
        <w:rPr>
          <w:rFonts w:ascii="Book Antiqua" w:hAnsi="Book Antiqua" w:cs="Times New Roman"/>
          <w:b/>
          <w:sz w:val="20"/>
        </w:rPr>
      </w:pPr>
      <w:r w:rsidRPr="000F0E40">
        <w:rPr>
          <w:rFonts w:ascii="Book Antiqua" w:hAnsi="Book Antiqua" w:cs="Times New Roman"/>
          <w:b/>
          <w:sz w:val="20"/>
        </w:rPr>
        <w:t>Answer:</w:t>
      </w:r>
    </w:p>
    <w:p w:rsidR="000F0E40" w:rsidRPr="000F0E40" w:rsidRDefault="000F0E40" w:rsidP="000F0E40">
      <w:pPr>
        <w:spacing w:after="0"/>
        <w:rPr>
          <w:rFonts w:ascii="Book Antiqua" w:hAnsi="Book Antiqua" w:cs="Times New Roman"/>
          <w:sz w:val="20"/>
        </w:rPr>
      </w:pPr>
      <w:r w:rsidRPr="000F0E40">
        <w:rPr>
          <w:rFonts w:ascii="Book Antiqua" w:hAnsi="Book Antiqua" w:cs="Times New Roman"/>
          <w:sz w:val="20"/>
        </w:rPr>
        <w:tab/>
        <w:t xml:space="preserve"> </w:t>
      </w:r>
      <w:r w:rsidRPr="000F0E40">
        <w:rPr>
          <w:rFonts w:ascii="Book Antiqua" w:hAnsi="Book Antiqua" w:cs="Times New Roman"/>
          <w:sz w:val="20"/>
        </w:rPr>
        <w:tab/>
        <w:t xml:space="preserve"> </w:t>
      </w:r>
    </w:p>
    <w:p w:rsidR="000F0E40" w:rsidRPr="000F0E40" w:rsidRDefault="000F0E40" w:rsidP="000F0E40">
      <w:pPr>
        <w:pStyle w:val="ListParagraph"/>
        <w:numPr>
          <w:ilvl w:val="0"/>
          <w:numId w:val="42"/>
        </w:numPr>
        <w:spacing w:after="0"/>
        <w:rPr>
          <w:rFonts w:ascii="Book Antiqua" w:hAnsi="Book Antiqua" w:cs="Times New Roman"/>
          <w:sz w:val="20"/>
        </w:rPr>
      </w:pPr>
      <w:r w:rsidRPr="000F0E40">
        <w:rPr>
          <w:rFonts w:ascii="Book Antiqua" w:hAnsi="Book Antiqua" w:cs="Times New Roman"/>
          <w:b/>
          <w:sz w:val="20"/>
        </w:rPr>
        <w:t xml:space="preserve">Conveyance: </w:t>
      </w:r>
    </w:p>
    <w:p w:rsidR="000F0E40" w:rsidRPr="000F0E40" w:rsidRDefault="000F0E40" w:rsidP="000F0E40">
      <w:pPr>
        <w:pStyle w:val="ListParagraph"/>
        <w:spacing w:after="0"/>
        <w:rPr>
          <w:rFonts w:ascii="Book Antiqua" w:hAnsi="Book Antiqua" w:cs="Times New Roman"/>
          <w:sz w:val="20"/>
        </w:rPr>
      </w:pPr>
      <w:r w:rsidRPr="000F0E40">
        <w:rPr>
          <w:rFonts w:ascii="Book Antiqua" w:hAnsi="Book Antiqua" w:cs="Times New Roman"/>
          <w:sz w:val="20"/>
        </w:rPr>
        <w:t>‘</w:t>
      </w:r>
      <w:proofErr w:type="gramStart"/>
      <w:r w:rsidRPr="000F0E40">
        <w:rPr>
          <w:rFonts w:ascii="Book Antiqua" w:hAnsi="Book Antiqua" w:cs="Times New Roman"/>
          <w:sz w:val="20"/>
        </w:rPr>
        <w:t>conveyance</w:t>
      </w:r>
      <w:proofErr w:type="gramEnd"/>
      <w:r w:rsidRPr="000F0E40">
        <w:rPr>
          <w:rFonts w:ascii="Book Antiqua" w:hAnsi="Book Antiqua" w:cs="Times New Roman"/>
          <w:sz w:val="20"/>
        </w:rPr>
        <w:t>’ means any means of transport used for carrying goods or passengers</w:t>
      </w:r>
      <w:r>
        <w:rPr>
          <w:rFonts w:ascii="Book Antiqua" w:hAnsi="Book Antiqua" w:cs="Times New Roman"/>
          <w:sz w:val="20"/>
        </w:rPr>
        <w:t xml:space="preserve"> </w:t>
      </w:r>
      <w:r w:rsidRPr="000F0E40">
        <w:rPr>
          <w:rFonts w:ascii="Book Antiqua" w:hAnsi="Book Antiqua" w:cs="Times New Roman"/>
          <w:sz w:val="20"/>
        </w:rPr>
        <w:t>such as vessel,</w:t>
      </w:r>
      <w:r>
        <w:rPr>
          <w:rFonts w:ascii="Book Antiqua" w:hAnsi="Book Antiqua" w:cs="Times New Roman"/>
          <w:sz w:val="20"/>
        </w:rPr>
        <w:t xml:space="preserve"> </w:t>
      </w:r>
      <w:r w:rsidRPr="000F0E40">
        <w:rPr>
          <w:rFonts w:ascii="Book Antiqua" w:hAnsi="Book Antiqua" w:cs="Times New Roman"/>
          <w:sz w:val="20"/>
        </w:rPr>
        <w:t>aircraft,</w:t>
      </w:r>
      <w:r>
        <w:rPr>
          <w:rFonts w:ascii="Book Antiqua" w:hAnsi="Book Antiqua" w:cs="Times New Roman"/>
          <w:sz w:val="20"/>
        </w:rPr>
        <w:t xml:space="preserve"> </w:t>
      </w:r>
      <w:r w:rsidRPr="000F0E40">
        <w:rPr>
          <w:rFonts w:ascii="Book Antiqua" w:hAnsi="Book Antiqua" w:cs="Times New Roman"/>
          <w:sz w:val="20"/>
        </w:rPr>
        <w:t>vehicle</w:t>
      </w:r>
      <w:r>
        <w:rPr>
          <w:rFonts w:ascii="Book Antiqua" w:hAnsi="Book Antiqua" w:cs="Times New Roman"/>
          <w:sz w:val="20"/>
        </w:rPr>
        <w:t xml:space="preserve"> </w:t>
      </w:r>
      <w:r w:rsidRPr="000F0E40">
        <w:rPr>
          <w:rFonts w:ascii="Book Antiqua" w:hAnsi="Book Antiqua" w:cs="Times New Roman"/>
          <w:sz w:val="20"/>
        </w:rPr>
        <w:t xml:space="preserve">or animal etc. </w:t>
      </w:r>
    </w:p>
    <w:p w:rsidR="000F0E40" w:rsidRPr="000F0E40" w:rsidRDefault="000F0E40" w:rsidP="000F0E40">
      <w:pPr>
        <w:spacing w:after="0"/>
        <w:rPr>
          <w:rFonts w:ascii="Book Antiqua" w:hAnsi="Book Antiqua" w:cs="Times New Roman"/>
          <w:sz w:val="20"/>
        </w:rPr>
      </w:pPr>
      <w:r w:rsidRPr="000F0E40">
        <w:rPr>
          <w:rFonts w:ascii="Book Antiqua" w:hAnsi="Book Antiqua" w:cs="Times New Roman"/>
          <w:sz w:val="20"/>
        </w:rPr>
        <w:t xml:space="preserve"> </w:t>
      </w:r>
      <w:r w:rsidRPr="000F0E40">
        <w:rPr>
          <w:rFonts w:ascii="Book Antiqua" w:hAnsi="Book Antiqua" w:cs="Times New Roman"/>
          <w:sz w:val="20"/>
        </w:rPr>
        <w:tab/>
        <w:t xml:space="preserve"> </w:t>
      </w:r>
      <w:r w:rsidRPr="000F0E40">
        <w:rPr>
          <w:rFonts w:ascii="Book Antiqua" w:hAnsi="Book Antiqua" w:cs="Times New Roman"/>
          <w:sz w:val="20"/>
        </w:rPr>
        <w:tab/>
        <w:t xml:space="preserve"> </w:t>
      </w:r>
    </w:p>
    <w:p w:rsidR="000F0E40" w:rsidRPr="000F0E40" w:rsidRDefault="000F0E40" w:rsidP="000F0E40">
      <w:pPr>
        <w:pStyle w:val="ListParagraph"/>
        <w:numPr>
          <w:ilvl w:val="0"/>
          <w:numId w:val="42"/>
        </w:numPr>
        <w:spacing w:after="0"/>
        <w:rPr>
          <w:rFonts w:ascii="Book Antiqua" w:hAnsi="Book Antiqua" w:cs="Times New Roman"/>
          <w:sz w:val="20"/>
        </w:rPr>
      </w:pPr>
      <w:r w:rsidRPr="000F0E40">
        <w:rPr>
          <w:rFonts w:ascii="Book Antiqua" w:hAnsi="Book Antiqua" w:cs="Times New Roman"/>
          <w:b/>
          <w:sz w:val="20"/>
        </w:rPr>
        <w:t>Distributor:</w:t>
      </w:r>
    </w:p>
    <w:p w:rsidR="000F0E40" w:rsidRPr="000F0E40" w:rsidRDefault="000F0E40" w:rsidP="000F0E40">
      <w:pPr>
        <w:pStyle w:val="ListParagraph"/>
        <w:spacing w:after="0"/>
        <w:rPr>
          <w:rFonts w:ascii="Book Antiqua" w:hAnsi="Book Antiqua" w:cs="Times New Roman"/>
          <w:sz w:val="20"/>
        </w:rPr>
      </w:pPr>
      <w:r w:rsidRPr="000F0E40">
        <w:rPr>
          <w:rFonts w:ascii="Book Antiqua" w:hAnsi="Book Antiqua" w:cs="Times New Roman"/>
          <w:sz w:val="20"/>
        </w:rPr>
        <w:t>‘</w:t>
      </w:r>
      <w:proofErr w:type="gramStart"/>
      <w:r w:rsidRPr="000F0E40">
        <w:rPr>
          <w:rFonts w:ascii="Book Antiqua" w:hAnsi="Book Antiqua" w:cs="Times New Roman"/>
          <w:sz w:val="20"/>
        </w:rPr>
        <w:t>distributor</w:t>
      </w:r>
      <w:proofErr w:type="gramEnd"/>
      <w:r w:rsidRPr="000F0E40">
        <w:rPr>
          <w:rFonts w:ascii="Book Antiqua" w:hAnsi="Book Antiqua" w:cs="Times New Roman"/>
          <w:sz w:val="20"/>
        </w:rPr>
        <w:t>’ means a person appointed by a manufacturer</w:t>
      </w:r>
      <w:r>
        <w:rPr>
          <w:rFonts w:ascii="Book Antiqua" w:hAnsi="Book Antiqua" w:cs="Times New Roman"/>
          <w:sz w:val="20"/>
        </w:rPr>
        <w:t xml:space="preserve"> </w:t>
      </w:r>
      <w:r w:rsidRPr="000F0E40">
        <w:rPr>
          <w:rFonts w:ascii="Book Antiqua" w:hAnsi="Book Antiqua" w:cs="Times New Roman"/>
          <w:sz w:val="20"/>
        </w:rPr>
        <w:t>in or for a specified area</w:t>
      </w:r>
      <w:r>
        <w:rPr>
          <w:rFonts w:ascii="Book Antiqua" w:hAnsi="Book Antiqua" w:cs="Times New Roman"/>
          <w:sz w:val="20"/>
        </w:rPr>
        <w:t xml:space="preserve"> </w:t>
      </w:r>
      <w:r w:rsidRPr="000F0E40">
        <w:rPr>
          <w:rFonts w:ascii="Book Antiqua" w:hAnsi="Book Antiqua" w:cs="Times New Roman"/>
          <w:sz w:val="20"/>
        </w:rPr>
        <w:t>to purchase goods from him for sale to a wholesale dealer</w:t>
      </w:r>
      <w:r>
        <w:rPr>
          <w:rFonts w:ascii="Book Antiqua" w:hAnsi="Book Antiqua" w:cs="Times New Roman"/>
          <w:sz w:val="20"/>
        </w:rPr>
        <w:t xml:space="preserve"> </w:t>
      </w:r>
      <w:r w:rsidRPr="000F0E40">
        <w:rPr>
          <w:rFonts w:ascii="Book Antiqua" w:hAnsi="Book Antiqua" w:cs="Times New Roman"/>
          <w:sz w:val="20"/>
        </w:rPr>
        <w:t xml:space="preserve">in that area; </w:t>
      </w:r>
    </w:p>
    <w:p w:rsidR="000F0E40" w:rsidRPr="000F0E40" w:rsidRDefault="000F0E40" w:rsidP="000F0E40">
      <w:pPr>
        <w:spacing w:after="0"/>
        <w:rPr>
          <w:rFonts w:ascii="Book Antiqua" w:hAnsi="Book Antiqua" w:cs="Times New Roman"/>
          <w:sz w:val="20"/>
        </w:rPr>
      </w:pPr>
      <w:r w:rsidRPr="000F0E40">
        <w:rPr>
          <w:rFonts w:ascii="Book Antiqua" w:hAnsi="Book Antiqua" w:cs="Times New Roman"/>
          <w:sz w:val="20"/>
        </w:rPr>
        <w:t xml:space="preserve"> </w:t>
      </w:r>
      <w:r w:rsidRPr="000F0E40">
        <w:rPr>
          <w:rFonts w:ascii="Book Antiqua" w:hAnsi="Book Antiqua" w:cs="Times New Roman"/>
          <w:sz w:val="20"/>
        </w:rPr>
        <w:tab/>
        <w:t xml:space="preserve"> </w:t>
      </w:r>
      <w:r w:rsidRPr="000F0E40">
        <w:rPr>
          <w:rFonts w:ascii="Book Antiqua" w:hAnsi="Book Antiqua" w:cs="Times New Roman"/>
          <w:sz w:val="20"/>
        </w:rPr>
        <w:tab/>
        <w:t xml:space="preserve"> </w:t>
      </w:r>
    </w:p>
    <w:p w:rsidR="000F0E40" w:rsidRPr="000F0E40" w:rsidRDefault="000F0E40" w:rsidP="000F0E40">
      <w:pPr>
        <w:pStyle w:val="ListParagraph"/>
        <w:numPr>
          <w:ilvl w:val="0"/>
          <w:numId w:val="42"/>
        </w:numPr>
        <w:spacing w:after="0"/>
        <w:rPr>
          <w:rFonts w:ascii="Book Antiqua" w:hAnsi="Book Antiqua" w:cs="Times New Roman"/>
          <w:sz w:val="20"/>
        </w:rPr>
      </w:pPr>
      <w:r w:rsidRPr="000F0E40">
        <w:rPr>
          <w:rFonts w:ascii="Book Antiqua" w:hAnsi="Book Antiqua" w:cs="Times New Roman"/>
          <w:b/>
          <w:sz w:val="20"/>
        </w:rPr>
        <w:t>Mode of recovery of duty in case of short payment:</w:t>
      </w:r>
    </w:p>
    <w:p w:rsidR="000F0E40" w:rsidRDefault="000F0E40" w:rsidP="000F0E40">
      <w:pPr>
        <w:pStyle w:val="ListParagraph"/>
        <w:spacing w:after="0"/>
        <w:rPr>
          <w:rFonts w:ascii="Book Antiqua" w:hAnsi="Book Antiqua" w:cs="Times New Roman"/>
          <w:sz w:val="20"/>
        </w:rPr>
      </w:pPr>
      <w:r w:rsidRPr="000F0E40">
        <w:rPr>
          <w:rFonts w:ascii="Book Antiqua" w:hAnsi="Book Antiqua" w:cs="Times New Roman"/>
          <w:sz w:val="20"/>
        </w:rPr>
        <w:t>Notwithstanding the provisions of this Act or the rules made thereunder, where a registered person pays the amount of duty less than the duty due as indicated in his return, the short paid amount of duty along with default surcharge shall be recovered from such person by stopping removal of any goods from his business premises</w:t>
      </w:r>
      <w:r>
        <w:rPr>
          <w:rFonts w:ascii="Book Antiqua" w:hAnsi="Book Antiqua" w:cs="Times New Roman"/>
          <w:sz w:val="20"/>
        </w:rPr>
        <w:t xml:space="preserve"> </w:t>
      </w:r>
      <w:r w:rsidRPr="000F0E40">
        <w:rPr>
          <w:rFonts w:ascii="Book Antiqua" w:hAnsi="Book Antiqua" w:cs="Times New Roman"/>
          <w:sz w:val="20"/>
        </w:rPr>
        <w:t>and through attachment of his business bank accounts</w:t>
      </w:r>
      <w:r>
        <w:rPr>
          <w:rFonts w:ascii="Book Antiqua" w:hAnsi="Book Antiqua" w:cs="Times New Roman"/>
          <w:sz w:val="20"/>
        </w:rPr>
        <w:t xml:space="preserve"> </w:t>
      </w:r>
      <w:r w:rsidRPr="000F0E40">
        <w:rPr>
          <w:rFonts w:ascii="Book Antiqua" w:hAnsi="Book Antiqua" w:cs="Times New Roman"/>
          <w:sz w:val="20"/>
        </w:rPr>
        <w:t>without prejudice to any other action</w:t>
      </w:r>
      <w:r>
        <w:rPr>
          <w:rFonts w:ascii="Book Antiqua" w:hAnsi="Book Antiqua" w:cs="Times New Roman"/>
          <w:sz w:val="20"/>
        </w:rPr>
        <w:t xml:space="preserve"> </w:t>
      </w:r>
      <w:r w:rsidRPr="000F0E40">
        <w:rPr>
          <w:rFonts w:ascii="Book Antiqua" w:hAnsi="Book Antiqua" w:cs="Times New Roman"/>
          <w:sz w:val="20"/>
        </w:rPr>
        <w:t>under the Federal Excise Act or the rules made thereunder:</w:t>
      </w:r>
    </w:p>
    <w:p w:rsidR="000F0E40" w:rsidRPr="000F0E40" w:rsidRDefault="000F0E40" w:rsidP="000F0E40">
      <w:pPr>
        <w:pStyle w:val="ListParagraph"/>
        <w:spacing w:after="0"/>
        <w:rPr>
          <w:rFonts w:ascii="Book Antiqua" w:hAnsi="Book Antiqua" w:cs="Times New Roman"/>
          <w:sz w:val="20"/>
        </w:rPr>
      </w:pPr>
      <w:r w:rsidRPr="000F0E40">
        <w:rPr>
          <w:rFonts w:ascii="Book Antiqua" w:hAnsi="Book Antiqua" w:cs="Times New Roman"/>
          <w:sz w:val="20"/>
        </w:rPr>
        <w:t xml:space="preserve">Provided that no penalty under this Act or rules made thereunder shall be imposed unless a show cause notice is given to such person. </w:t>
      </w:r>
    </w:p>
    <w:p w:rsidR="000F0E40" w:rsidRPr="000F0E40" w:rsidRDefault="000F0E40" w:rsidP="000F0E40">
      <w:pPr>
        <w:spacing w:after="0"/>
        <w:rPr>
          <w:rFonts w:ascii="Book Antiqua" w:hAnsi="Book Antiqua" w:cs="Times New Roman"/>
          <w:sz w:val="20"/>
        </w:rPr>
      </w:pPr>
      <w:r w:rsidRPr="000F0E40">
        <w:rPr>
          <w:rFonts w:ascii="Book Antiqua" w:hAnsi="Book Antiqua" w:cs="Times New Roman"/>
          <w:sz w:val="20"/>
        </w:rPr>
        <w:t xml:space="preserve"> </w:t>
      </w:r>
      <w:r w:rsidRPr="000F0E40">
        <w:rPr>
          <w:rFonts w:ascii="Book Antiqua" w:hAnsi="Book Antiqua" w:cs="Times New Roman"/>
          <w:sz w:val="20"/>
        </w:rPr>
        <w:tab/>
        <w:t xml:space="preserve"> </w:t>
      </w:r>
      <w:r w:rsidRPr="000F0E40">
        <w:rPr>
          <w:rFonts w:ascii="Book Antiqua" w:hAnsi="Book Antiqua" w:cs="Times New Roman"/>
          <w:sz w:val="20"/>
        </w:rPr>
        <w:tab/>
        <w:t xml:space="preserve"> </w:t>
      </w:r>
    </w:p>
    <w:p w:rsidR="000F0E40" w:rsidRPr="000F0E40" w:rsidRDefault="000F0E40" w:rsidP="000F0E40">
      <w:pPr>
        <w:pStyle w:val="ListParagraph"/>
        <w:numPr>
          <w:ilvl w:val="0"/>
          <w:numId w:val="42"/>
        </w:numPr>
        <w:spacing w:after="0"/>
        <w:rPr>
          <w:rFonts w:ascii="Book Antiqua" w:hAnsi="Book Antiqua" w:cs="Times New Roman"/>
          <w:sz w:val="20"/>
        </w:rPr>
      </w:pPr>
      <w:r w:rsidRPr="000F0E40">
        <w:rPr>
          <w:rFonts w:ascii="Book Antiqua" w:hAnsi="Book Antiqua" w:cs="Times New Roman"/>
          <w:b/>
          <w:sz w:val="20"/>
        </w:rPr>
        <w:t>Particulars to be stated on the invoice issued at the time of providing services:</w:t>
      </w:r>
    </w:p>
    <w:p w:rsidR="000F0E40" w:rsidRDefault="000F0E40" w:rsidP="000F0E40">
      <w:pPr>
        <w:pStyle w:val="ListParagraph"/>
        <w:spacing w:after="0"/>
        <w:rPr>
          <w:rFonts w:ascii="Book Antiqua" w:hAnsi="Book Antiqua" w:cs="Times New Roman"/>
          <w:sz w:val="20"/>
        </w:rPr>
      </w:pPr>
      <w:r w:rsidRPr="000F0E40">
        <w:rPr>
          <w:rFonts w:ascii="Book Antiqua" w:hAnsi="Book Antiqua" w:cs="Times New Roman"/>
          <w:sz w:val="20"/>
        </w:rPr>
        <w:t>A registered person shall be required to issue serially numbered invoice for each transaction at the time of providing or rendering services containing the following particulars:</w:t>
      </w:r>
    </w:p>
    <w:p w:rsidR="000F0E40" w:rsidRPr="000F0E40" w:rsidRDefault="000F0E40" w:rsidP="000F0E40">
      <w:pPr>
        <w:pStyle w:val="ListParagraph"/>
        <w:numPr>
          <w:ilvl w:val="0"/>
          <w:numId w:val="43"/>
        </w:numPr>
        <w:spacing w:after="0"/>
        <w:rPr>
          <w:rFonts w:ascii="Book Antiqua" w:hAnsi="Book Antiqua" w:cs="Times New Roman"/>
          <w:sz w:val="20"/>
        </w:rPr>
      </w:pPr>
      <w:r w:rsidRPr="000F0E40">
        <w:rPr>
          <w:rFonts w:ascii="Book Antiqua" w:hAnsi="Book Antiqua" w:cs="Times New Roman"/>
          <w:sz w:val="20"/>
        </w:rPr>
        <w:t xml:space="preserve">name, address and registration number of the seller; </w:t>
      </w:r>
    </w:p>
    <w:p w:rsidR="000F0E40" w:rsidRPr="000F0E40" w:rsidRDefault="000F0E40" w:rsidP="000F0E40">
      <w:pPr>
        <w:pStyle w:val="ListParagraph"/>
        <w:numPr>
          <w:ilvl w:val="0"/>
          <w:numId w:val="43"/>
        </w:numPr>
        <w:spacing w:after="0"/>
        <w:rPr>
          <w:rFonts w:ascii="Book Antiqua" w:hAnsi="Book Antiqua" w:cs="Times New Roman"/>
          <w:sz w:val="20"/>
        </w:rPr>
      </w:pPr>
      <w:r w:rsidRPr="000F0E40">
        <w:rPr>
          <w:rFonts w:ascii="Book Antiqua" w:hAnsi="Book Antiqua" w:cs="Times New Roman"/>
          <w:sz w:val="20"/>
        </w:rPr>
        <w:t xml:space="preserve">name, address and registration number of the buyer; </w:t>
      </w:r>
    </w:p>
    <w:p w:rsidR="000F0E40" w:rsidRPr="000F0E40" w:rsidRDefault="000F0E40" w:rsidP="000F0E40">
      <w:pPr>
        <w:pStyle w:val="ListParagraph"/>
        <w:numPr>
          <w:ilvl w:val="0"/>
          <w:numId w:val="43"/>
        </w:numPr>
        <w:spacing w:after="0"/>
        <w:rPr>
          <w:rFonts w:ascii="Book Antiqua" w:hAnsi="Book Antiqua" w:cs="Times New Roman"/>
          <w:sz w:val="20"/>
        </w:rPr>
      </w:pPr>
      <w:r w:rsidRPr="000F0E40">
        <w:rPr>
          <w:rFonts w:ascii="Book Antiqua" w:hAnsi="Book Antiqua" w:cs="Times New Roman"/>
          <w:sz w:val="20"/>
        </w:rPr>
        <w:t xml:space="preserve">date of issue of the invoice; </w:t>
      </w:r>
    </w:p>
    <w:p w:rsidR="000F0E40" w:rsidRPr="000F0E40" w:rsidRDefault="000F0E40" w:rsidP="000F0E40">
      <w:pPr>
        <w:pStyle w:val="ListParagraph"/>
        <w:numPr>
          <w:ilvl w:val="0"/>
          <w:numId w:val="43"/>
        </w:numPr>
        <w:spacing w:after="0"/>
        <w:rPr>
          <w:rFonts w:ascii="Book Antiqua" w:hAnsi="Book Antiqua" w:cs="Times New Roman"/>
          <w:sz w:val="20"/>
        </w:rPr>
      </w:pPr>
      <w:r w:rsidRPr="000F0E40">
        <w:rPr>
          <w:rFonts w:ascii="Book Antiqua" w:hAnsi="Book Antiqua" w:cs="Times New Roman"/>
          <w:sz w:val="20"/>
        </w:rPr>
        <w:t xml:space="preserve">description of services; </w:t>
      </w:r>
    </w:p>
    <w:p w:rsidR="000F0E40" w:rsidRDefault="000F0E40" w:rsidP="000F0E40">
      <w:pPr>
        <w:pStyle w:val="ListParagraph"/>
        <w:numPr>
          <w:ilvl w:val="0"/>
          <w:numId w:val="43"/>
        </w:numPr>
        <w:spacing w:after="0"/>
        <w:rPr>
          <w:rFonts w:ascii="Book Antiqua" w:hAnsi="Book Antiqua" w:cs="Times New Roman"/>
          <w:sz w:val="20"/>
        </w:rPr>
      </w:pPr>
      <w:r w:rsidRPr="000F0E40">
        <w:rPr>
          <w:rFonts w:ascii="Book Antiqua" w:hAnsi="Book Antiqua" w:cs="Times New Roman"/>
          <w:sz w:val="20"/>
        </w:rPr>
        <w:t xml:space="preserve">value exclusive of excise duty;  </w:t>
      </w:r>
      <w:r w:rsidRPr="000F0E40">
        <w:rPr>
          <w:rFonts w:ascii="Book Antiqua" w:hAnsi="Book Antiqua" w:cs="Times New Roman"/>
          <w:sz w:val="20"/>
        </w:rPr>
        <w:tab/>
        <w:t xml:space="preserve"> </w:t>
      </w:r>
      <w:r w:rsidRPr="000F0E40">
        <w:rPr>
          <w:rFonts w:ascii="Book Antiqua" w:hAnsi="Book Antiqua" w:cs="Times New Roman"/>
          <w:sz w:val="20"/>
        </w:rPr>
        <w:tab/>
      </w:r>
    </w:p>
    <w:p w:rsidR="000F0E40" w:rsidRDefault="000F0E40" w:rsidP="000F0E40">
      <w:pPr>
        <w:pStyle w:val="ListParagraph"/>
        <w:numPr>
          <w:ilvl w:val="0"/>
          <w:numId w:val="43"/>
        </w:numPr>
        <w:spacing w:after="0"/>
        <w:rPr>
          <w:rFonts w:ascii="Book Antiqua" w:hAnsi="Book Antiqua" w:cs="Times New Roman"/>
          <w:sz w:val="20"/>
        </w:rPr>
      </w:pPr>
      <w:r w:rsidRPr="000F0E40">
        <w:rPr>
          <w:rFonts w:ascii="Book Antiqua" w:hAnsi="Book Antiqua" w:cs="Times New Roman"/>
          <w:sz w:val="20"/>
        </w:rPr>
        <w:t>amount of excise duty; and</w:t>
      </w:r>
    </w:p>
    <w:p w:rsidR="000F0E40" w:rsidRPr="000F0E40" w:rsidRDefault="000F0E40" w:rsidP="000F0E40">
      <w:pPr>
        <w:pStyle w:val="ListParagraph"/>
        <w:numPr>
          <w:ilvl w:val="0"/>
          <w:numId w:val="43"/>
        </w:numPr>
        <w:spacing w:after="0"/>
        <w:rPr>
          <w:rFonts w:ascii="Book Antiqua" w:hAnsi="Book Antiqua" w:cs="Times New Roman"/>
          <w:sz w:val="20"/>
        </w:rPr>
      </w:pPr>
      <w:proofErr w:type="gramStart"/>
      <w:r w:rsidRPr="000F0E40">
        <w:rPr>
          <w:rFonts w:ascii="Book Antiqua" w:hAnsi="Book Antiqua" w:cs="Times New Roman"/>
          <w:sz w:val="20"/>
        </w:rPr>
        <w:t>value</w:t>
      </w:r>
      <w:proofErr w:type="gramEnd"/>
      <w:r w:rsidRPr="000F0E40">
        <w:rPr>
          <w:rFonts w:ascii="Book Antiqua" w:hAnsi="Book Antiqua" w:cs="Times New Roman"/>
          <w:sz w:val="20"/>
        </w:rPr>
        <w:t xml:space="preserve"> inclusive of excise duty.</w:t>
      </w:r>
    </w:p>
    <w:p w:rsidR="00686B1D" w:rsidRPr="005651C6" w:rsidRDefault="00686B1D" w:rsidP="005651C6">
      <w:pPr>
        <w:spacing w:after="0"/>
        <w:jc w:val="center"/>
        <w:rPr>
          <w:rFonts w:ascii="Book Antiqua" w:hAnsi="Book Antiqua" w:cs="Times New Roman"/>
          <w:b/>
        </w:rPr>
      </w:pPr>
    </w:p>
    <w:p w:rsidR="00C62461" w:rsidRDefault="005A5A2B" w:rsidP="00936750">
      <w:pPr>
        <w:spacing w:after="0"/>
        <w:rPr>
          <w:rFonts w:ascii="Book Antiqua" w:hAnsi="Book Antiqua" w:cs="Times New Roman"/>
          <w:b/>
          <w:sz w:val="20"/>
        </w:rPr>
      </w:pPr>
      <w:r>
        <w:rPr>
          <w:rFonts w:ascii="Book Antiqua" w:hAnsi="Book Antiqua" w:cs="Times New Roman"/>
          <w:b/>
          <w:sz w:val="20"/>
        </w:rPr>
        <w:t>Question No. 4</w:t>
      </w:r>
      <w:r>
        <w:rPr>
          <w:rFonts w:ascii="Book Antiqua" w:hAnsi="Book Antiqua" w:cs="Times New Roman"/>
          <w:b/>
          <w:sz w:val="20"/>
        </w:rPr>
        <w:tab/>
      </w:r>
    </w:p>
    <w:p w:rsidR="00C62461" w:rsidRPr="00C62461" w:rsidRDefault="00C62461" w:rsidP="00936750">
      <w:pPr>
        <w:spacing w:after="0"/>
        <w:rPr>
          <w:rFonts w:ascii="Book Antiqua" w:hAnsi="Book Antiqua" w:cs="Times New Roman"/>
          <w:sz w:val="20"/>
        </w:rPr>
      </w:pPr>
      <w:r w:rsidRPr="00C62461">
        <w:rPr>
          <w:rFonts w:ascii="Book Antiqua" w:hAnsi="Book Antiqua" w:cs="Times New Roman"/>
          <w:sz w:val="20"/>
        </w:rPr>
        <w:t xml:space="preserve">Mr. </w:t>
      </w:r>
      <w:proofErr w:type="spellStart"/>
      <w:r w:rsidRPr="00C62461">
        <w:rPr>
          <w:rFonts w:ascii="Book Antiqua" w:hAnsi="Book Antiqua" w:cs="Times New Roman"/>
          <w:sz w:val="20"/>
        </w:rPr>
        <w:t>Abid</w:t>
      </w:r>
      <w:proofErr w:type="spellEnd"/>
      <w:r w:rsidRPr="00C62461">
        <w:rPr>
          <w:rFonts w:ascii="Book Antiqua" w:hAnsi="Book Antiqua" w:cs="Times New Roman"/>
          <w:sz w:val="20"/>
        </w:rPr>
        <w:t xml:space="preserve"> </w:t>
      </w:r>
      <w:proofErr w:type="spellStart"/>
      <w:r w:rsidRPr="00C62461">
        <w:rPr>
          <w:rFonts w:ascii="Book Antiqua" w:hAnsi="Book Antiqua" w:cs="Times New Roman"/>
          <w:sz w:val="20"/>
        </w:rPr>
        <w:t>Hanif</w:t>
      </w:r>
      <w:proofErr w:type="spellEnd"/>
      <w:r w:rsidRPr="00C62461">
        <w:rPr>
          <w:rFonts w:ascii="Book Antiqua" w:hAnsi="Book Antiqua" w:cs="Times New Roman"/>
          <w:sz w:val="20"/>
        </w:rPr>
        <w:t xml:space="preserve"> is the Chief Accountant of Mughal Hotel. He has furnished the following particulars of his income for the tax year ended 30</w:t>
      </w:r>
      <w:r w:rsidRPr="00C62461">
        <w:rPr>
          <w:rFonts w:ascii="Book Antiqua" w:hAnsi="Book Antiqua" w:cs="Times New Roman"/>
          <w:sz w:val="20"/>
          <w:vertAlign w:val="superscript"/>
        </w:rPr>
        <w:t>th</w:t>
      </w:r>
      <w:r w:rsidRPr="00C62461">
        <w:rPr>
          <w:rFonts w:ascii="Book Antiqua" w:hAnsi="Book Antiqua" w:cs="Times New Roman"/>
          <w:sz w:val="20"/>
        </w:rPr>
        <w:t xml:space="preserve"> June 2011</w:t>
      </w:r>
    </w:p>
    <w:p w:rsidR="005A5A2B" w:rsidRDefault="005A5A2B" w:rsidP="00936750">
      <w:pPr>
        <w:spacing w:after="0"/>
        <w:rPr>
          <w:rFonts w:ascii="Book Antiqua" w:hAnsi="Book Antiqua" w:cs="Times New Roman"/>
          <w:sz w:val="20"/>
        </w:rPr>
      </w:pPr>
      <w:r>
        <w:rPr>
          <w:rFonts w:ascii="Book Antiqua" w:hAnsi="Book Antiqua" w:cs="Times New Roman"/>
          <w:b/>
          <w:sz w:val="20"/>
        </w:rPr>
        <w:tab/>
      </w:r>
      <w:r>
        <w:rPr>
          <w:rFonts w:ascii="Book Antiqua" w:hAnsi="Book Antiqua" w:cs="Times New Roman"/>
          <w:b/>
          <w:sz w:val="20"/>
        </w:rPr>
        <w:tab/>
      </w:r>
      <w:r>
        <w:rPr>
          <w:rFonts w:ascii="Book Antiqua" w:hAnsi="Book Antiqua" w:cs="Times New Roman"/>
          <w:b/>
          <w:sz w:val="20"/>
        </w:rPr>
        <w:tab/>
      </w:r>
      <w:r>
        <w:rPr>
          <w:rFonts w:ascii="Book Antiqua" w:hAnsi="Book Antiqua" w:cs="Times New Roman"/>
          <w:b/>
          <w:sz w:val="20"/>
        </w:rPr>
        <w:tab/>
      </w:r>
      <w:r>
        <w:rPr>
          <w:rFonts w:ascii="Book Antiqua" w:hAnsi="Book Antiqua" w:cs="Times New Roman"/>
          <w:b/>
          <w:sz w:val="20"/>
        </w:rPr>
        <w:tab/>
      </w:r>
      <w:r>
        <w:rPr>
          <w:rFonts w:ascii="Book Antiqua" w:hAnsi="Book Antiqua" w:cs="Times New Roman"/>
          <w:b/>
          <w:sz w:val="20"/>
        </w:rPr>
        <w:tab/>
      </w:r>
      <w:r>
        <w:rPr>
          <w:rFonts w:ascii="Book Antiqua" w:hAnsi="Book Antiqua" w:cs="Times New Roman"/>
          <w:b/>
          <w:sz w:val="20"/>
        </w:rPr>
        <w:tab/>
      </w:r>
      <w:r>
        <w:rPr>
          <w:rFonts w:ascii="Book Antiqua" w:hAnsi="Book Antiqua" w:cs="Times New Roman"/>
          <w:b/>
          <w:sz w:val="20"/>
        </w:rPr>
        <w:tab/>
      </w:r>
      <w:r w:rsidR="00686B1D">
        <w:rPr>
          <w:rFonts w:ascii="Book Antiqua" w:hAnsi="Book Antiqua" w:cs="Times New Roman"/>
          <w:b/>
          <w:sz w:val="20"/>
        </w:rPr>
        <w:tab/>
      </w:r>
    </w:p>
    <w:tbl>
      <w:tblPr>
        <w:tblStyle w:val="TableGrid"/>
        <w:tblW w:w="0" w:type="auto"/>
        <w:tblLook w:val="04A0" w:firstRow="1" w:lastRow="0" w:firstColumn="1" w:lastColumn="0" w:noHBand="0" w:noVBand="1"/>
      </w:tblPr>
      <w:tblGrid>
        <w:gridCol w:w="6565"/>
        <w:gridCol w:w="1170"/>
      </w:tblGrid>
      <w:tr w:rsidR="00C62461" w:rsidTr="00C62461">
        <w:tc>
          <w:tcPr>
            <w:tcW w:w="6565" w:type="dxa"/>
          </w:tcPr>
          <w:p w:rsidR="00C62461" w:rsidRPr="00C62461" w:rsidRDefault="00C62461" w:rsidP="00C62461">
            <w:pPr>
              <w:rPr>
                <w:rFonts w:ascii="Book Antiqua" w:hAnsi="Book Antiqua" w:cs="Times New Roman"/>
                <w:sz w:val="20"/>
                <w:lang w:val="en-GB"/>
              </w:rPr>
            </w:pPr>
            <w:r w:rsidRPr="00C62461">
              <w:rPr>
                <w:rFonts w:ascii="Book Antiqua" w:hAnsi="Book Antiqua" w:cs="Times New Roman"/>
                <w:sz w:val="20"/>
                <w:lang w:val="en-GB"/>
              </w:rPr>
              <w:t>Basic Salary</w:t>
            </w:r>
          </w:p>
        </w:tc>
        <w:tc>
          <w:tcPr>
            <w:tcW w:w="1170" w:type="dxa"/>
          </w:tcPr>
          <w:p w:rsidR="00C62461" w:rsidRPr="00C62461" w:rsidRDefault="00C62461" w:rsidP="00C62461">
            <w:pPr>
              <w:jc w:val="right"/>
              <w:rPr>
                <w:rFonts w:ascii="Book Antiqua" w:hAnsi="Book Antiqua" w:cs="Times New Roman"/>
                <w:sz w:val="20"/>
                <w:lang w:val="en-GB"/>
              </w:rPr>
            </w:pPr>
            <w:r w:rsidRPr="00C62461">
              <w:rPr>
                <w:rFonts w:ascii="Book Antiqua" w:hAnsi="Book Antiqua" w:cs="Times New Roman"/>
                <w:sz w:val="20"/>
                <w:lang w:val="en-GB"/>
              </w:rPr>
              <w:t>250,000</w:t>
            </w:r>
          </w:p>
        </w:tc>
      </w:tr>
      <w:tr w:rsidR="00C62461" w:rsidTr="00C62461">
        <w:tc>
          <w:tcPr>
            <w:tcW w:w="6565" w:type="dxa"/>
          </w:tcPr>
          <w:p w:rsidR="00C62461" w:rsidRPr="00C62461" w:rsidRDefault="00C62461" w:rsidP="00C62461">
            <w:pPr>
              <w:rPr>
                <w:rFonts w:ascii="Book Antiqua" w:hAnsi="Book Antiqua" w:cs="Times New Roman"/>
                <w:sz w:val="20"/>
                <w:lang w:val="en-GB"/>
              </w:rPr>
            </w:pPr>
            <w:r>
              <w:rPr>
                <w:rFonts w:ascii="Book Antiqua" w:hAnsi="Book Antiqua" w:cs="Times New Roman"/>
                <w:sz w:val="20"/>
                <w:lang w:val="en-GB"/>
              </w:rPr>
              <w:t>Bonus</w:t>
            </w:r>
          </w:p>
        </w:tc>
        <w:tc>
          <w:tcPr>
            <w:tcW w:w="1170" w:type="dxa"/>
          </w:tcPr>
          <w:p w:rsidR="00C62461" w:rsidRPr="00C62461" w:rsidRDefault="00C62461" w:rsidP="00C62461">
            <w:pPr>
              <w:jc w:val="right"/>
              <w:rPr>
                <w:rFonts w:ascii="Book Antiqua" w:hAnsi="Book Antiqua" w:cs="Times New Roman"/>
                <w:sz w:val="20"/>
                <w:lang w:val="en-GB"/>
              </w:rPr>
            </w:pPr>
            <w:r>
              <w:rPr>
                <w:rFonts w:ascii="Book Antiqua" w:hAnsi="Book Antiqua" w:cs="Times New Roman"/>
                <w:sz w:val="20"/>
                <w:lang w:val="en-GB"/>
              </w:rPr>
              <w:t>50,000</w:t>
            </w:r>
          </w:p>
        </w:tc>
      </w:tr>
      <w:tr w:rsidR="00C62461" w:rsidTr="00C62461">
        <w:tc>
          <w:tcPr>
            <w:tcW w:w="6565" w:type="dxa"/>
          </w:tcPr>
          <w:p w:rsidR="00C62461" w:rsidRPr="00C62461" w:rsidRDefault="00C62461" w:rsidP="00C62461">
            <w:pPr>
              <w:rPr>
                <w:rFonts w:ascii="Book Antiqua" w:hAnsi="Book Antiqua" w:cs="Times New Roman"/>
                <w:sz w:val="20"/>
                <w:lang w:val="en-GB"/>
              </w:rPr>
            </w:pPr>
            <w:r>
              <w:rPr>
                <w:rFonts w:ascii="Book Antiqua" w:hAnsi="Book Antiqua" w:cs="Times New Roman"/>
                <w:sz w:val="20"/>
                <w:lang w:val="en-GB"/>
              </w:rPr>
              <w:t>Dearness allowance</w:t>
            </w:r>
          </w:p>
        </w:tc>
        <w:tc>
          <w:tcPr>
            <w:tcW w:w="1170" w:type="dxa"/>
          </w:tcPr>
          <w:p w:rsidR="00C62461" w:rsidRPr="00C62461" w:rsidRDefault="00C62461" w:rsidP="00C62461">
            <w:pPr>
              <w:jc w:val="right"/>
              <w:rPr>
                <w:rFonts w:ascii="Book Antiqua" w:hAnsi="Book Antiqua" w:cs="Times New Roman"/>
                <w:sz w:val="20"/>
                <w:lang w:val="en-GB"/>
              </w:rPr>
            </w:pPr>
            <w:r>
              <w:rPr>
                <w:rFonts w:ascii="Book Antiqua" w:hAnsi="Book Antiqua" w:cs="Times New Roman"/>
                <w:sz w:val="20"/>
                <w:lang w:val="en-GB"/>
              </w:rPr>
              <w:t>16,000</w:t>
            </w:r>
          </w:p>
        </w:tc>
      </w:tr>
      <w:tr w:rsidR="00C62461" w:rsidTr="00C62461">
        <w:tc>
          <w:tcPr>
            <w:tcW w:w="6565" w:type="dxa"/>
          </w:tcPr>
          <w:p w:rsidR="00C62461" w:rsidRPr="00C62461" w:rsidRDefault="00C62461" w:rsidP="00C62461">
            <w:pPr>
              <w:rPr>
                <w:rFonts w:ascii="Book Antiqua" w:hAnsi="Book Antiqua" w:cs="Times New Roman"/>
                <w:sz w:val="20"/>
                <w:lang w:val="en-GB"/>
              </w:rPr>
            </w:pPr>
            <w:r>
              <w:rPr>
                <w:rFonts w:ascii="Book Antiqua" w:hAnsi="Book Antiqua" w:cs="Times New Roman"/>
                <w:sz w:val="20"/>
                <w:lang w:val="en-GB"/>
              </w:rPr>
              <w:lastRenderedPageBreak/>
              <w:t>Entertainment allowance</w:t>
            </w:r>
          </w:p>
        </w:tc>
        <w:tc>
          <w:tcPr>
            <w:tcW w:w="1170" w:type="dxa"/>
          </w:tcPr>
          <w:p w:rsidR="00C62461" w:rsidRPr="00C62461" w:rsidRDefault="00C62461" w:rsidP="00C62461">
            <w:pPr>
              <w:jc w:val="right"/>
              <w:rPr>
                <w:rFonts w:ascii="Book Antiqua" w:hAnsi="Book Antiqua" w:cs="Times New Roman"/>
                <w:sz w:val="20"/>
                <w:lang w:val="en-GB"/>
              </w:rPr>
            </w:pPr>
            <w:r>
              <w:rPr>
                <w:rFonts w:ascii="Book Antiqua" w:hAnsi="Book Antiqua" w:cs="Times New Roman"/>
                <w:sz w:val="20"/>
                <w:lang w:val="en-GB"/>
              </w:rPr>
              <w:t>12,000</w:t>
            </w:r>
          </w:p>
        </w:tc>
      </w:tr>
      <w:tr w:rsidR="00C62461" w:rsidTr="00C62461">
        <w:tc>
          <w:tcPr>
            <w:tcW w:w="6565" w:type="dxa"/>
          </w:tcPr>
          <w:p w:rsidR="00C62461" w:rsidRPr="00C62461" w:rsidRDefault="00C62461" w:rsidP="00C62461">
            <w:pPr>
              <w:rPr>
                <w:rFonts w:ascii="Book Antiqua" w:hAnsi="Book Antiqua" w:cs="Times New Roman"/>
                <w:sz w:val="20"/>
                <w:lang w:val="en-GB"/>
              </w:rPr>
            </w:pPr>
            <w:r>
              <w:rPr>
                <w:rFonts w:ascii="Book Antiqua" w:hAnsi="Book Antiqua" w:cs="Times New Roman"/>
                <w:sz w:val="20"/>
                <w:lang w:val="en-GB"/>
              </w:rPr>
              <w:t>Conveyance allowance</w:t>
            </w:r>
          </w:p>
        </w:tc>
        <w:tc>
          <w:tcPr>
            <w:tcW w:w="1170" w:type="dxa"/>
          </w:tcPr>
          <w:p w:rsidR="00C62461" w:rsidRPr="00C62461" w:rsidRDefault="00C62461" w:rsidP="00C62461">
            <w:pPr>
              <w:jc w:val="right"/>
              <w:rPr>
                <w:rFonts w:ascii="Book Antiqua" w:hAnsi="Book Antiqua" w:cs="Times New Roman"/>
                <w:sz w:val="20"/>
                <w:lang w:val="en-GB"/>
              </w:rPr>
            </w:pPr>
            <w:r>
              <w:rPr>
                <w:rFonts w:ascii="Book Antiqua" w:hAnsi="Book Antiqua" w:cs="Times New Roman"/>
                <w:sz w:val="20"/>
                <w:lang w:val="en-GB"/>
              </w:rPr>
              <w:t>30,000</w:t>
            </w:r>
          </w:p>
        </w:tc>
      </w:tr>
      <w:tr w:rsidR="00C62461" w:rsidTr="00C62461">
        <w:tc>
          <w:tcPr>
            <w:tcW w:w="6565" w:type="dxa"/>
          </w:tcPr>
          <w:p w:rsidR="00C62461" w:rsidRPr="00C62461" w:rsidRDefault="00C62461" w:rsidP="00C62461">
            <w:pPr>
              <w:rPr>
                <w:rFonts w:ascii="Book Antiqua" w:hAnsi="Book Antiqua" w:cs="Times New Roman"/>
                <w:sz w:val="20"/>
                <w:lang w:val="en-GB"/>
              </w:rPr>
            </w:pPr>
            <w:r>
              <w:rPr>
                <w:rFonts w:ascii="Book Antiqua" w:hAnsi="Book Antiqua" w:cs="Times New Roman"/>
                <w:sz w:val="20"/>
                <w:lang w:val="en-GB"/>
              </w:rPr>
              <w:t>Medical Allowance</w:t>
            </w:r>
          </w:p>
        </w:tc>
        <w:tc>
          <w:tcPr>
            <w:tcW w:w="1170" w:type="dxa"/>
          </w:tcPr>
          <w:p w:rsidR="00C62461" w:rsidRPr="00C62461" w:rsidRDefault="00C62461" w:rsidP="00C62461">
            <w:pPr>
              <w:jc w:val="right"/>
              <w:rPr>
                <w:rFonts w:ascii="Book Antiqua" w:hAnsi="Book Antiqua" w:cs="Times New Roman"/>
                <w:sz w:val="20"/>
                <w:lang w:val="en-GB"/>
              </w:rPr>
            </w:pPr>
            <w:r>
              <w:rPr>
                <w:rFonts w:ascii="Book Antiqua" w:hAnsi="Book Antiqua" w:cs="Times New Roman"/>
                <w:sz w:val="20"/>
                <w:lang w:val="en-GB"/>
              </w:rPr>
              <w:t>26,000</w:t>
            </w:r>
          </w:p>
        </w:tc>
      </w:tr>
      <w:tr w:rsidR="00C62461" w:rsidTr="00C62461">
        <w:tc>
          <w:tcPr>
            <w:tcW w:w="6565" w:type="dxa"/>
          </w:tcPr>
          <w:p w:rsidR="00C62461" w:rsidRPr="00C62461" w:rsidRDefault="00C62461" w:rsidP="00C62461">
            <w:pPr>
              <w:rPr>
                <w:rFonts w:ascii="Book Antiqua" w:hAnsi="Book Antiqua" w:cs="Times New Roman"/>
                <w:sz w:val="20"/>
                <w:lang w:val="en-GB"/>
              </w:rPr>
            </w:pPr>
            <w:r>
              <w:rPr>
                <w:rFonts w:ascii="Book Antiqua" w:hAnsi="Book Antiqua" w:cs="Times New Roman"/>
                <w:sz w:val="20"/>
                <w:lang w:val="en-GB"/>
              </w:rPr>
              <w:t>Interest on government securities (net)</w:t>
            </w:r>
          </w:p>
        </w:tc>
        <w:tc>
          <w:tcPr>
            <w:tcW w:w="1170" w:type="dxa"/>
          </w:tcPr>
          <w:p w:rsidR="00C62461" w:rsidRPr="00C62461" w:rsidRDefault="00C62461" w:rsidP="00C62461">
            <w:pPr>
              <w:jc w:val="right"/>
              <w:rPr>
                <w:rFonts w:ascii="Book Antiqua" w:hAnsi="Book Antiqua" w:cs="Times New Roman"/>
                <w:sz w:val="20"/>
                <w:lang w:val="en-GB"/>
              </w:rPr>
            </w:pPr>
            <w:r>
              <w:rPr>
                <w:rFonts w:ascii="Book Antiqua" w:hAnsi="Book Antiqua" w:cs="Times New Roman"/>
                <w:sz w:val="20"/>
                <w:lang w:val="en-GB"/>
              </w:rPr>
              <w:t>6,300</w:t>
            </w:r>
          </w:p>
        </w:tc>
      </w:tr>
      <w:tr w:rsidR="00C62461" w:rsidTr="00C62461">
        <w:tc>
          <w:tcPr>
            <w:tcW w:w="6565" w:type="dxa"/>
          </w:tcPr>
          <w:p w:rsidR="00C62461" w:rsidRDefault="00C62461" w:rsidP="00C62461">
            <w:pPr>
              <w:rPr>
                <w:rFonts w:ascii="Book Antiqua" w:hAnsi="Book Antiqua" w:cs="Times New Roman"/>
                <w:sz w:val="20"/>
                <w:lang w:val="en-GB"/>
              </w:rPr>
            </w:pPr>
            <w:r>
              <w:rPr>
                <w:rFonts w:ascii="Book Antiqua" w:hAnsi="Book Antiqua" w:cs="Times New Roman"/>
                <w:sz w:val="20"/>
                <w:lang w:val="en-GB"/>
              </w:rPr>
              <w:t>Property income</w:t>
            </w:r>
          </w:p>
        </w:tc>
        <w:tc>
          <w:tcPr>
            <w:tcW w:w="1170" w:type="dxa"/>
          </w:tcPr>
          <w:p w:rsidR="00C62461" w:rsidRDefault="00C62461" w:rsidP="00C62461">
            <w:pPr>
              <w:jc w:val="right"/>
              <w:rPr>
                <w:rFonts w:ascii="Book Antiqua" w:hAnsi="Book Antiqua" w:cs="Times New Roman"/>
                <w:sz w:val="20"/>
                <w:lang w:val="en-GB"/>
              </w:rPr>
            </w:pPr>
            <w:r>
              <w:rPr>
                <w:rFonts w:ascii="Book Antiqua" w:hAnsi="Book Antiqua" w:cs="Times New Roman"/>
                <w:sz w:val="20"/>
                <w:lang w:val="en-GB"/>
              </w:rPr>
              <w:t>140,000</w:t>
            </w:r>
          </w:p>
        </w:tc>
      </w:tr>
      <w:tr w:rsidR="00C62461" w:rsidTr="00C62461">
        <w:tc>
          <w:tcPr>
            <w:tcW w:w="6565" w:type="dxa"/>
          </w:tcPr>
          <w:p w:rsidR="00C62461" w:rsidRDefault="00C62461" w:rsidP="00C62461">
            <w:pPr>
              <w:rPr>
                <w:rFonts w:ascii="Book Antiqua" w:hAnsi="Book Antiqua" w:cs="Times New Roman"/>
                <w:sz w:val="20"/>
                <w:lang w:val="en-GB"/>
              </w:rPr>
            </w:pPr>
            <w:r>
              <w:rPr>
                <w:rFonts w:ascii="Book Antiqua" w:hAnsi="Book Antiqua" w:cs="Times New Roman"/>
                <w:sz w:val="20"/>
                <w:lang w:val="en-GB"/>
              </w:rPr>
              <w:t>Free lodging and boarding facilities</w:t>
            </w:r>
          </w:p>
        </w:tc>
        <w:tc>
          <w:tcPr>
            <w:tcW w:w="1170" w:type="dxa"/>
          </w:tcPr>
          <w:p w:rsidR="00C62461" w:rsidRDefault="00C62461" w:rsidP="00C62461">
            <w:pPr>
              <w:jc w:val="right"/>
              <w:rPr>
                <w:rFonts w:ascii="Book Antiqua" w:hAnsi="Book Antiqua" w:cs="Times New Roman"/>
                <w:sz w:val="20"/>
                <w:lang w:val="en-GB"/>
              </w:rPr>
            </w:pPr>
            <w:r>
              <w:rPr>
                <w:rFonts w:ascii="Book Antiqua" w:hAnsi="Book Antiqua" w:cs="Times New Roman"/>
                <w:sz w:val="20"/>
                <w:lang w:val="en-GB"/>
              </w:rPr>
              <w:t>60,000</w:t>
            </w:r>
          </w:p>
        </w:tc>
      </w:tr>
      <w:tr w:rsidR="00C62461" w:rsidTr="00C62461">
        <w:tc>
          <w:tcPr>
            <w:tcW w:w="6565" w:type="dxa"/>
          </w:tcPr>
          <w:p w:rsidR="00C62461" w:rsidRDefault="00C62461" w:rsidP="00C62461">
            <w:pPr>
              <w:rPr>
                <w:rFonts w:ascii="Book Antiqua" w:hAnsi="Book Antiqua" w:cs="Times New Roman"/>
                <w:sz w:val="20"/>
                <w:lang w:val="en-GB"/>
              </w:rPr>
            </w:pPr>
            <w:r>
              <w:rPr>
                <w:rFonts w:ascii="Book Antiqua" w:hAnsi="Book Antiqua" w:cs="Times New Roman"/>
                <w:sz w:val="20"/>
                <w:lang w:val="en-GB"/>
              </w:rPr>
              <w:t>Share from AOP</w:t>
            </w:r>
          </w:p>
        </w:tc>
        <w:tc>
          <w:tcPr>
            <w:tcW w:w="1170" w:type="dxa"/>
          </w:tcPr>
          <w:p w:rsidR="00C62461" w:rsidRDefault="00C62461" w:rsidP="00C62461">
            <w:pPr>
              <w:jc w:val="right"/>
              <w:rPr>
                <w:rFonts w:ascii="Book Antiqua" w:hAnsi="Book Antiqua" w:cs="Times New Roman"/>
                <w:sz w:val="20"/>
                <w:lang w:val="en-GB"/>
              </w:rPr>
            </w:pPr>
            <w:r>
              <w:rPr>
                <w:rFonts w:ascii="Book Antiqua" w:hAnsi="Book Antiqua" w:cs="Times New Roman"/>
                <w:sz w:val="20"/>
                <w:lang w:val="en-GB"/>
              </w:rPr>
              <w:t>10,000</w:t>
            </w:r>
          </w:p>
        </w:tc>
      </w:tr>
      <w:tr w:rsidR="00C62461" w:rsidTr="00C62461">
        <w:tc>
          <w:tcPr>
            <w:tcW w:w="6565" w:type="dxa"/>
          </w:tcPr>
          <w:p w:rsidR="00C62461" w:rsidRDefault="00C62461" w:rsidP="00C62461">
            <w:pPr>
              <w:rPr>
                <w:rFonts w:ascii="Book Antiqua" w:hAnsi="Book Antiqua" w:cs="Times New Roman"/>
                <w:sz w:val="20"/>
                <w:lang w:val="en-GB"/>
              </w:rPr>
            </w:pPr>
            <w:r>
              <w:rPr>
                <w:rFonts w:ascii="Book Antiqua" w:hAnsi="Book Antiqua" w:cs="Times New Roman"/>
                <w:sz w:val="20"/>
                <w:lang w:val="en-GB"/>
              </w:rPr>
              <w:t>Contribution to Recognized Provident Fund</w:t>
            </w:r>
          </w:p>
        </w:tc>
        <w:tc>
          <w:tcPr>
            <w:tcW w:w="1170" w:type="dxa"/>
          </w:tcPr>
          <w:p w:rsidR="00C62461" w:rsidRDefault="00C62461" w:rsidP="00C62461">
            <w:pPr>
              <w:jc w:val="right"/>
              <w:rPr>
                <w:rFonts w:ascii="Book Antiqua" w:hAnsi="Book Antiqua" w:cs="Times New Roman"/>
                <w:sz w:val="20"/>
                <w:lang w:val="en-GB"/>
              </w:rPr>
            </w:pPr>
          </w:p>
        </w:tc>
      </w:tr>
      <w:tr w:rsidR="00C62461" w:rsidTr="00C62461">
        <w:tc>
          <w:tcPr>
            <w:tcW w:w="6565" w:type="dxa"/>
          </w:tcPr>
          <w:p w:rsidR="00C62461" w:rsidRPr="00C62461" w:rsidRDefault="00C62461" w:rsidP="00C62461">
            <w:pPr>
              <w:pStyle w:val="ListParagraph"/>
              <w:numPr>
                <w:ilvl w:val="0"/>
                <w:numId w:val="25"/>
              </w:numPr>
              <w:rPr>
                <w:rFonts w:ascii="Book Antiqua" w:hAnsi="Book Antiqua" w:cs="Times New Roman"/>
                <w:sz w:val="20"/>
                <w:lang w:val="en-GB"/>
              </w:rPr>
            </w:pPr>
            <w:r>
              <w:rPr>
                <w:rFonts w:ascii="Book Antiqua" w:hAnsi="Book Antiqua" w:cs="Times New Roman"/>
                <w:sz w:val="20"/>
                <w:lang w:val="en-GB"/>
              </w:rPr>
              <w:t>Employee’s contribution</w:t>
            </w:r>
          </w:p>
        </w:tc>
        <w:tc>
          <w:tcPr>
            <w:tcW w:w="1170" w:type="dxa"/>
          </w:tcPr>
          <w:p w:rsidR="00C62461" w:rsidRDefault="00C62461" w:rsidP="00C62461">
            <w:pPr>
              <w:jc w:val="right"/>
              <w:rPr>
                <w:rFonts w:ascii="Book Antiqua" w:hAnsi="Book Antiqua" w:cs="Times New Roman"/>
                <w:sz w:val="20"/>
                <w:lang w:val="en-GB"/>
              </w:rPr>
            </w:pPr>
            <w:r>
              <w:rPr>
                <w:rFonts w:ascii="Book Antiqua" w:hAnsi="Book Antiqua" w:cs="Times New Roman"/>
                <w:sz w:val="20"/>
                <w:lang w:val="en-GB"/>
              </w:rPr>
              <w:t>16,000</w:t>
            </w:r>
          </w:p>
        </w:tc>
      </w:tr>
      <w:tr w:rsidR="00C62461" w:rsidTr="00C62461">
        <w:tc>
          <w:tcPr>
            <w:tcW w:w="6565" w:type="dxa"/>
          </w:tcPr>
          <w:p w:rsidR="00C62461" w:rsidRPr="00C62461" w:rsidRDefault="00C62461" w:rsidP="00C62461">
            <w:pPr>
              <w:pStyle w:val="ListParagraph"/>
              <w:numPr>
                <w:ilvl w:val="0"/>
                <w:numId w:val="25"/>
              </w:numPr>
              <w:rPr>
                <w:rFonts w:ascii="Book Antiqua" w:hAnsi="Book Antiqua" w:cs="Times New Roman"/>
                <w:sz w:val="20"/>
                <w:lang w:val="en-GB"/>
              </w:rPr>
            </w:pPr>
            <w:r>
              <w:rPr>
                <w:rFonts w:ascii="Book Antiqua" w:hAnsi="Book Antiqua" w:cs="Times New Roman"/>
                <w:sz w:val="20"/>
                <w:lang w:val="en-GB"/>
              </w:rPr>
              <w:t>Employer’s contribution</w:t>
            </w:r>
          </w:p>
        </w:tc>
        <w:tc>
          <w:tcPr>
            <w:tcW w:w="1170" w:type="dxa"/>
          </w:tcPr>
          <w:p w:rsidR="00C62461" w:rsidRDefault="00C62461" w:rsidP="00C62461">
            <w:pPr>
              <w:jc w:val="right"/>
              <w:rPr>
                <w:rFonts w:ascii="Book Antiqua" w:hAnsi="Book Antiqua" w:cs="Times New Roman"/>
                <w:sz w:val="20"/>
                <w:lang w:val="en-GB"/>
              </w:rPr>
            </w:pPr>
            <w:r>
              <w:rPr>
                <w:rFonts w:ascii="Book Antiqua" w:hAnsi="Book Antiqua" w:cs="Times New Roman"/>
                <w:sz w:val="20"/>
                <w:lang w:val="en-GB"/>
              </w:rPr>
              <w:t>16,000</w:t>
            </w:r>
          </w:p>
        </w:tc>
      </w:tr>
      <w:tr w:rsidR="00C62461" w:rsidTr="00C62461">
        <w:tc>
          <w:tcPr>
            <w:tcW w:w="6565" w:type="dxa"/>
          </w:tcPr>
          <w:p w:rsidR="00C62461" w:rsidRPr="00C62461" w:rsidRDefault="00C62461" w:rsidP="00C62461">
            <w:pPr>
              <w:pStyle w:val="ListParagraph"/>
              <w:numPr>
                <w:ilvl w:val="0"/>
                <w:numId w:val="25"/>
              </w:numPr>
              <w:rPr>
                <w:rFonts w:ascii="Book Antiqua" w:hAnsi="Book Antiqua" w:cs="Times New Roman"/>
                <w:sz w:val="20"/>
                <w:lang w:val="en-GB"/>
              </w:rPr>
            </w:pPr>
            <w:r>
              <w:rPr>
                <w:rFonts w:ascii="Book Antiqua" w:hAnsi="Book Antiqua" w:cs="Times New Roman"/>
                <w:sz w:val="20"/>
                <w:lang w:val="en-GB"/>
              </w:rPr>
              <w:t>Interest on provident fund @20%</w:t>
            </w:r>
          </w:p>
        </w:tc>
        <w:tc>
          <w:tcPr>
            <w:tcW w:w="1170" w:type="dxa"/>
          </w:tcPr>
          <w:p w:rsidR="00C62461" w:rsidRDefault="00C62461" w:rsidP="00C62461">
            <w:pPr>
              <w:jc w:val="right"/>
              <w:rPr>
                <w:rFonts w:ascii="Book Antiqua" w:hAnsi="Book Antiqua" w:cs="Times New Roman"/>
                <w:sz w:val="20"/>
                <w:lang w:val="en-GB"/>
              </w:rPr>
            </w:pPr>
            <w:r>
              <w:rPr>
                <w:rFonts w:ascii="Book Antiqua" w:hAnsi="Book Antiqua" w:cs="Times New Roman"/>
                <w:sz w:val="20"/>
                <w:lang w:val="en-GB"/>
              </w:rPr>
              <w:t>6,400</w:t>
            </w:r>
          </w:p>
        </w:tc>
      </w:tr>
      <w:tr w:rsidR="00C62461" w:rsidTr="00C62461">
        <w:tc>
          <w:tcPr>
            <w:tcW w:w="6565" w:type="dxa"/>
          </w:tcPr>
          <w:p w:rsidR="00C62461" w:rsidRDefault="00C62461" w:rsidP="00C62461">
            <w:pPr>
              <w:rPr>
                <w:rFonts w:ascii="Book Antiqua" w:hAnsi="Book Antiqua" w:cs="Times New Roman"/>
                <w:sz w:val="20"/>
                <w:lang w:val="en-GB"/>
              </w:rPr>
            </w:pPr>
            <w:r>
              <w:rPr>
                <w:rFonts w:ascii="Book Antiqua" w:hAnsi="Book Antiqua" w:cs="Times New Roman"/>
                <w:sz w:val="20"/>
                <w:lang w:val="en-GB"/>
              </w:rPr>
              <w:t>Amount Claimed for Rebate</w:t>
            </w:r>
          </w:p>
        </w:tc>
        <w:tc>
          <w:tcPr>
            <w:tcW w:w="1170" w:type="dxa"/>
          </w:tcPr>
          <w:p w:rsidR="00C62461" w:rsidRDefault="00C62461" w:rsidP="00C62461">
            <w:pPr>
              <w:jc w:val="right"/>
              <w:rPr>
                <w:rFonts w:ascii="Book Antiqua" w:hAnsi="Book Antiqua" w:cs="Times New Roman"/>
                <w:sz w:val="20"/>
                <w:lang w:val="en-GB"/>
              </w:rPr>
            </w:pPr>
          </w:p>
        </w:tc>
      </w:tr>
      <w:tr w:rsidR="00C62461" w:rsidTr="00C62461">
        <w:tc>
          <w:tcPr>
            <w:tcW w:w="6565" w:type="dxa"/>
          </w:tcPr>
          <w:p w:rsidR="00C62461" w:rsidRPr="00C62461" w:rsidRDefault="00C62461" w:rsidP="00C62461">
            <w:pPr>
              <w:pStyle w:val="ListParagraph"/>
              <w:numPr>
                <w:ilvl w:val="0"/>
                <w:numId w:val="26"/>
              </w:numPr>
              <w:rPr>
                <w:rFonts w:ascii="Book Antiqua" w:hAnsi="Book Antiqua" w:cs="Times New Roman"/>
                <w:sz w:val="20"/>
                <w:lang w:val="en-GB"/>
              </w:rPr>
            </w:pPr>
            <w:r>
              <w:rPr>
                <w:rFonts w:ascii="Book Antiqua" w:hAnsi="Book Antiqua" w:cs="Times New Roman"/>
                <w:sz w:val="20"/>
                <w:lang w:val="en-GB"/>
              </w:rPr>
              <w:t>Donation to approved charitable institution</w:t>
            </w:r>
          </w:p>
        </w:tc>
        <w:tc>
          <w:tcPr>
            <w:tcW w:w="1170" w:type="dxa"/>
          </w:tcPr>
          <w:p w:rsidR="00C62461" w:rsidRDefault="00C62461" w:rsidP="00C62461">
            <w:pPr>
              <w:jc w:val="right"/>
              <w:rPr>
                <w:rFonts w:ascii="Book Antiqua" w:hAnsi="Book Antiqua" w:cs="Times New Roman"/>
                <w:sz w:val="20"/>
                <w:lang w:val="en-GB"/>
              </w:rPr>
            </w:pPr>
            <w:r>
              <w:rPr>
                <w:rFonts w:ascii="Book Antiqua" w:hAnsi="Book Antiqua" w:cs="Times New Roman"/>
                <w:sz w:val="20"/>
                <w:lang w:val="en-GB"/>
              </w:rPr>
              <w:t>20,000</w:t>
            </w:r>
          </w:p>
        </w:tc>
      </w:tr>
      <w:tr w:rsidR="00C62461" w:rsidTr="00C62461">
        <w:tc>
          <w:tcPr>
            <w:tcW w:w="6565" w:type="dxa"/>
          </w:tcPr>
          <w:p w:rsidR="00C62461" w:rsidRPr="00C62461" w:rsidRDefault="00C62461" w:rsidP="00C62461">
            <w:pPr>
              <w:pStyle w:val="ListParagraph"/>
              <w:numPr>
                <w:ilvl w:val="0"/>
                <w:numId w:val="26"/>
              </w:numPr>
              <w:rPr>
                <w:rFonts w:ascii="Book Antiqua" w:hAnsi="Book Antiqua" w:cs="Times New Roman"/>
                <w:sz w:val="20"/>
                <w:lang w:val="en-GB"/>
              </w:rPr>
            </w:pPr>
            <w:r>
              <w:rPr>
                <w:rFonts w:ascii="Book Antiqua" w:hAnsi="Book Antiqua" w:cs="Times New Roman"/>
                <w:sz w:val="20"/>
                <w:lang w:val="en-GB"/>
              </w:rPr>
              <w:t>Donation to recognized education institution</w:t>
            </w:r>
          </w:p>
        </w:tc>
        <w:tc>
          <w:tcPr>
            <w:tcW w:w="1170" w:type="dxa"/>
          </w:tcPr>
          <w:p w:rsidR="00C62461" w:rsidRDefault="00C62461" w:rsidP="00C62461">
            <w:pPr>
              <w:jc w:val="right"/>
              <w:rPr>
                <w:rFonts w:ascii="Book Antiqua" w:hAnsi="Book Antiqua" w:cs="Times New Roman"/>
                <w:sz w:val="20"/>
                <w:lang w:val="en-GB"/>
              </w:rPr>
            </w:pPr>
            <w:r>
              <w:rPr>
                <w:rFonts w:ascii="Book Antiqua" w:hAnsi="Book Antiqua" w:cs="Times New Roman"/>
                <w:sz w:val="20"/>
                <w:lang w:val="en-GB"/>
              </w:rPr>
              <w:t>10,000</w:t>
            </w:r>
          </w:p>
        </w:tc>
      </w:tr>
      <w:tr w:rsidR="00C62461" w:rsidTr="00C62461">
        <w:tc>
          <w:tcPr>
            <w:tcW w:w="6565" w:type="dxa"/>
          </w:tcPr>
          <w:p w:rsidR="00C62461" w:rsidRPr="00C62461" w:rsidRDefault="00C62461" w:rsidP="00C62461">
            <w:pPr>
              <w:pStyle w:val="ListParagraph"/>
              <w:numPr>
                <w:ilvl w:val="0"/>
                <w:numId w:val="26"/>
              </w:numPr>
              <w:rPr>
                <w:rFonts w:ascii="Book Antiqua" w:hAnsi="Book Antiqua" w:cs="Times New Roman"/>
                <w:sz w:val="20"/>
                <w:lang w:val="en-GB"/>
              </w:rPr>
            </w:pPr>
            <w:r>
              <w:rPr>
                <w:rFonts w:ascii="Book Antiqua" w:hAnsi="Book Antiqua" w:cs="Times New Roman"/>
                <w:sz w:val="20"/>
                <w:lang w:val="en-GB"/>
              </w:rPr>
              <w:t>Legal expenditure</w:t>
            </w:r>
          </w:p>
        </w:tc>
        <w:tc>
          <w:tcPr>
            <w:tcW w:w="1170" w:type="dxa"/>
          </w:tcPr>
          <w:p w:rsidR="00C62461" w:rsidRDefault="00C62461" w:rsidP="00C62461">
            <w:pPr>
              <w:jc w:val="right"/>
              <w:rPr>
                <w:rFonts w:ascii="Book Antiqua" w:hAnsi="Book Antiqua" w:cs="Times New Roman"/>
                <w:sz w:val="20"/>
                <w:lang w:val="en-GB"/>
              </w:rPr>
            </w:pPr>
            <w:r>
              <w:rPr>
                <w:rFonts w:ascii="Book Antiqua" w:hAnsi="Book Antiqua" w:cs="Times New Roman"/>
                <w:sz w:val="20"/>
                <w:lang w:val="en-GB"/>
              </w:rPr>
              <w:t>3,000</w:t>
            </w:r>
          </w:p>
        </w:tc>
      </w:tr>
      <w:tr w:rsidR="00C62461" w:rsidTr="00C62461">
        <w:tc>
          <w:tcPr>
            <w:tcW w:w="6565" w:type="dxa"/>
          </w:tcPr>
          <w:p w:rsidR="00C62461" w:rsidRPr="00C62461" w:rsidRDefault="00C62461" w:rsidP="00C62461">
            <w:pPr>
              <w:pStyle w:val="ListParagraph"/>
              <w:numPr>
                <w:ilvl w:val="0"/>
                <w:numId w:val="26"/>
              </w:numPr>
              <w:rPr>
                <w:rFonts w:ascii="Book Antiqua" w:hAnsi="Book Antiqua" w:cs="Times New Roman"/>
                <w:sz w:val="20"/>
                <w:lang w:val="en-GB"/>
              </w:rPr>
            </w:pPr>
            <w:r w:rsidRPr="00C62461">
              <w:rPr>
                <w:rFonts w:ascii="Book Antiqua" w:hAnsi="Book Antiqua" w:cs="Times New Roman"/>
                <w:sz w:val="20"/>
                <w:lang w:val="en-GB"/>
              </w:rPr>
              <w:t>Charity to beggar</w:t>
            </w:r>
          </w:p>
        </w:tc>
        <w:tc>
          <w:tcPr>
            <w:tcW w:w="1170" w:type="dxa"/>
          </w:tcPr>
          <w:p w:rsidR="00C62461" w:rsidRDefault="00C62461" w:rsidP="00C62461">
            <w:pPr>
              <w:jc w:val="right"/>
              <w:rPr>
                <w:rFonts w:ascii="Book Antiqua" w:hAnsi="Book Antiqua" w:cs="Times New Roman"/>
                <w:sz w:val="20"/>
                <w:lang w:val="en-GB"/>
              </w:rPr>
            </w:pPr>
            <w:r>
              <w:rPr>
                <w:rFonts w:ascii="Book Antiqua" w:hAnsi="Book Antiqua" w:cs="Times New Roman"/>
                <w:sz w:val="20"/>
                <w:lang w:val="en-GB"/>
              </w:rPr>
              <w:t>500</w:t>
            </w:r>
          </w:p>
        </w:tc>
      </w:tr>
      <w:tr w:rsidR="00C62461" w:rsidTr="00C62461">
        <w:tc>
          <w:tcPr>
            <w:tcW w:w="6565" w:type="dxa"/>
          </w:tcPr>
          <w:p w:rsidR="00C62461" w:rsidRPr="00C62461" w:rsidRDefault="00C62461" w:rsidP="00C62461">
            <w:pPr>
              <w:rPr>
                <w:rFonts w:ascii="Book Antiqua" w:hAnsi="Book Antiqua" w:cs="Times New Roman"/>
                <w:b/>
                <w:i/>
                <w:sz w:val="20"/>
                <w:lang w:val="en-GB"/>
              </w:rPr>
            </w:pPr>
            <w:r w:rsidRPr="00C62461">
              <w:rPr>
                <w:rFonts w:ascii="Book Antiqua" w:hAnsi="Book Antiqua" w:cs="Times New Roman"/>
                <w:b/>
                <w:i/>
                <w:sz w:val="20"/>
                <w:lang w:val="en-GB"/>
              </w:rPr>
              <w:t>Notes:</w:t>
            </w:r>
          </w:p>
        </w:tc>
        <w:tc>
          <w:tcPr>
            <w:tcW w:w="1170" w:type="dxa"/>
          </w:tcPr>
          <w:p w:rsidR="00C62461" w:rsidRDefault="00C62461" w:rsidP="00C62461">
            <w:pPr>
              <w:jc w:val="right"/>
              <w:rPr>
                <w:rFonts w:ascii="Book Antiqua" w:hAnsi="Book Antiqua" w:cs="Times New Roman"/>
                <w:sz w:val="20"/>
                <w:lang w:val="en-GB"/>
              </w:rPr>
            </w:pPr>
          </w:p>
        </w:tc>
      </w:tr>
      <w:tr w:rsidR="00C62461" w:rsidTr="00C62461">
        <w:tc>
          <w:tcPr>
            <w:tcW w:w="6565" w:type="dxa"/>
          </w:tcPr>
          <w:p w:rsidR="00C62461" w:rsidRPr="00C62461" w:rsidRDefault="00C62461" w:rsidP="00C62461">
            <w:pPr>
              <w:pStyle w:val="ListParagraph"/>
              <w:numPr>
                <w:ilvl w:val="0"/>
                <w:numId w:val="27"/>
              </w:numPr>
              <w:rPr>
                <w:rFonts w:ascii="Book Antiqua" w:hAnsi="Book Antiqua" w:cs="Times New Roman"/>
                <w:sz w:val="20"/>
                <w:lang w:val="en-GB"/>
              </w:rPr>
            </w:pPr>
            <w:r>
              <w:rPr>
                <w:rFonts w:ascii="Book Antiqua" w:hAnsi="Book Antiqua" w:cs="Times New Roman"/>
                <w:sz w:val="20"/>
                <w:lang w:val="en-GB"/>
              </w:rPr>
              <w:t>Books purchased Rs.10,000</w:t>
            </w:r>
          </w:p>
        </w:tc>
        <w:tc>
          <w:tcPr>
            <w:tcW w:w="1170" w:type="dxa"/>
          </w:tcPr>
          <w:p w:rsidR="00C62461" w:rsidRDefault="00C62461" w:rsidP="00C62461">
            <w:pPr>
              <w:jc w:val="right"/>
              <w:rPr>
                <w:rFonts w:ascii="Book Antiqua" w:hAnsi="Book Antiqua" w:cs="Times New Roman"/>
                <w:sz w:val="20"/>
                <w:lang w:val="en-GB"/>
              </w:rPr>
            </w:pPr>
          </w:p>
        </w:tc>
      </w:tr>
      <w:tr w:rsidR="00C62461" w:rsidTr="00C62461">
        <w:tc>
          <w:tcPr>
            <w:tcW w:w="6565" w:type="dxa"/>
          </w:tcPr>
          <w:p w:rsidR="00C62461" w:rsidRPr="00C62461" w:rsidRDefault="00C62461" w:rsidP="00C62461">
            <w:pPr>
              <w:pStyle w:val="ListParagraph"/>
              <w:numPr>
                <w:ilvl w:val="0"/>
                <w:numId w:val="27"/>
              </w:numPr>
              <w:rPr>
                <w:rFonts w:ascii="Book Antiqua" w:hAnsi="Book Antiqua" w:cs="Times New Roman"/>
                <w:sz w:val="20"/>
                <w:lang w:val="en-GB"/>
              </w:rPr>
            </w:pPr>
            <w:r>
              <w:rPr>
                <w:rFonts w:ascii="Book Antiqua" w:hAnsi="Book Antiqua" w:cs="Times New Roman"/>
                <w:sz w:val="20"/>
                <w:lang w:val="en-GB"/>
              </w:rPr>
              <w:t>Zakat paid Rs.25,000</w:t>
            </w:r>
          </w:p>
        </w:tc>
        <w:tc>
          <w:tcPr>
            <w:tcW w:w="1170" w:type="dxa"/>
          </w:tcPr>
          <w:p w:rsidR="00C62461" w:rsidRDefault="00C62461" w:rsidP="00C62461">
            <w:pPr>
              <w:jc w:val="right"/>
              <w:rPr>
                <w:rFonts w:ascii="Book Antiqua" w:hAnsi="Book Antiqua" w:cs="Times New Roman"/>
                <w:sz w:val="20"/>
                <w:lang w:val="en-GB"/>
              </w:rPr>
            </w:pPr>
          </w:p>
        </w:tc>
      </w:tr>
      <w:tr w:rsidR="00C62461" w:rsidTr="00C62461">
        <w:tc>
          <w:tcPr>
            <w:tcW w:w="6565" w:type="dxa"/>
          </w:tcPr>
          <w:p w:rsidR="00C62461" w:rsidRPr="00C62461" w:rsidRDefault="00C62461" w:rsidP="00C62461">
            <w:pPr>
              <w:rPr>
                <w:rFonts w:ascii="Book Antiqua" w:hAnsi="Book Antiqua" w:cs="Times New Roman"/>
                <w:b/>
                <w:i/>
                <w:sz w:val="20"/>
                <w:lang w:val="en-GB"/>
              </w:rPr>
            </w:pPr>
            <w:r w:rsidRPr="00C62461">
              <w:rPr>
                <w:rFonts w:ascii="Book Antiqua" w:hAnsi="Book Antiqua" w:cs="Times New Roman"/>
                <w:b/>
                <w:i/>
                <w:sz w:val="20"/>
                <w:lang w:val="en-GB"/>
              </w:rPr>
              <w:t xml:space="preserve">Required: </w:t>
            </w:r>
          </w:p>
        </w:tc>
        <w:tc>
          <w:tcPr>
            <w:tcW w:w="1170" w:type="dxa"/>
          </w:tcPr>
          <w:p w:rsidR="00C62461" w:rsidRDefault="00C62461" w:rsidP="00C62461">
            <w:pPr>
              <w:jc w:val="right"/>
              <w:rPr>
                <w:rFonts w:ascii="Book Antiqua" w:hAnsi="Book Antiqua" w:cs="Times New Roman"/>
                <w:sz w:val="20"/>
                <w:lang w:val="en-GB"/>
              </w:rPr>
            </w:pPr>
          </w:p>
        </w:tc>
      </w:tr>
      <w:tr w:rsidR="00C62461" w:rsidTr="00C62461">
        <w:tc>
          <w:tcPr>
            <w:tcW w:w="6565" w:type="dxa"/>
          </w:tcPr>
          <w:p w:rsidR="00C62461" w:rsidRPr="00C62461" w:rsidRDefault="00C62461" w:rsidP="00C62461">
            <w:pPr>
              <w:rPr>
                <w:rFonts w:ascii="Book Antiqua" w:hAnsi="Book Antiqua" w:cs="Times New Roman"/>
                <w:sz w:val="20"/>
                <w:lang w:val="en-GB"/>
              </w:rPr>
            </w:pPr>
            <w:r>
              <w:rPr>
                <w:rFonts w:ascii="Book Antiqua" w:hAnsi="Book Antiqua" w:cs="Times New Roman"/>
                <w:sz w:val="20"/>
                <w:lang w:val="en-GB"/>
              </w:rPr>
              <w:t>Calculate taxable income and tax payable.</w:t>
            </w:r>
          </w:p>
        </w:tc>
        <w:tc>
          <w:tcPr>
            <w:tcW w:w="1170" w:type="dxa"/>
          </w:tcPr>
          <w:p w:rsidR="00C62461" w:rsidRPr="00C62461" w:rsidRDefault="00C62461" w:rsidP="00C62461">
            <w:pPr>
              <w:jc w:val="right"/>
              <w:rPr>
                <w:rFonts w:ascii="Book Antiqua" w:hAnsi="Book Antiqua" w:cs="Times New Roman"/>
                <w:sz w:val="20"/>
                <w:lang w:val="en-GB"/>
              </w:rPr>
            </w:pPr>
          </w:p>
        </w:tc>
      </w:tr>
    </w:tbl>
    <w:p w:rsidR="0004280D" w:rsidRPr="0004280D" w:rsidRDefault="00C62461" w:rsidP="0004280D">
      <w:pPr>
        <w:spacing w:after="0"/>
        <w:jc w:val="right"/>
        <w:rPr>
          <w:rFonts w:ascii="Book Antiqua" w:hAnsi="Book Antiqua" w:cs="Times New Roman"/>
          <w:sz w:val="20"/>
          <w:lang w:val="en-GB"/>
        </w:rPr>
      </w:pPr>
      <w:r w:rsidRPr="0004280D">
        <w:rPr>
          <w:rFonts w:ascii="Book Antiqua" w:hAnsi="Book Antiqua" w:cs="Times New Roman"/>
          <w:b/>
          <w:sz w:val="20"/>
          <w:lang w:val="en-GB"/>
        </w:rPr>
        <w:t xml:space="preserve"> </w:t>
      </w:r>
      <w:r w:rsidR="0004280D" w:rsidRPr="0004280D">
        <w:rPr>
          <w:rFonts w:ascii="Book Antiqua" w:hAnsi="Book Antiqua" w:cs="Times New Roman"/>
          <w:b/>
          <w:sz w:val="20"/>
          <w:lang w:val="en-GB"/>
        </w:rPr>
        <w:t>(2</w:t>
      </w:r>
      <w:r w:rsidR="00571765">
        <w:rPr>
          <w:rFonts w:ascii="Book Antiqua" w:hAnsi="Book Antiqua" w:cs="Times New Roman"/>
          <w:b/>
          <w:sz w:val="20"/>
          <w:lang w:val="en-GB"/>
        </w:rPr>
        <w:t>0</w:t>
      </w:r>
      <w:r w:rsidR="0004280D" w:rsidRPr="0004280D">
        <w:rPr>
          <w:rFonts w:ascii="Book Antiqua" w:hAnsi="Book Antiqua" w:cs="Times New Roman"/>
          <w:b/>
          <w:sz w:val="20"/>
          <w:lang w:val="en-GB"/>
        </w:rPr>
        <w:t xml:space="preserve"> marks)</w:t>
      </w:r>
    </w:p>
    <w:p w:rsidR="007518C2" w:rsidRDefault="007518C2" w:rsidP="0093693F">
      <w:pPr>
        <w:spacing w:after="0"/>
        <w:jc w:val="both"/>
        <w:rPr>
          <w:rFonts w:ascii="Book Antiqua" w:hAnsi="Book Antiqua" w:cs="Times New Roman"/>
          <w:b/>
          <w:sz w:val="20"/>
        </w:rPr>
      </w:pPr>
    </w:p>
    <w:p w:rsidR="000F0E40" w:rsidRDefault="000F0E40" w:rsidP="0093693F">
      <w:pPr>
        <w:spacing w:after="0"/>
        <w:jc w:val="both"/>
        <w:rPr>
          <w:rFonts w:ascii="Book Antiqua" w:hAnsi="Book Antiqua" w:cs="Times New Roman"/>
          <w:b/>
          <w:sz w:val="20"/>
        </w:rPr>
      </w:pPr>
      <w:r>
        <w:rPr>
          <w:rFonts w:ascii="Book Antiqua" w:hAnsi="Book Antiqua" w:cs="Times New Roman"/>
          <w:b/>
          <w:sz w:val="20"/>
        </w:rPr>
        <w:t>Answer:-</w:t>
      </w:r>
    </w:p>
    <w:p w:rsidR="000F0E40" w:rsidRDefault="000F0E40" w:rsidP="000F0E40">
      <w:pPr>
        <w:spacing w:after="0"/>
        <w:ind w:left="2880"/>
        <w:jc w:val="both"/>
        <w:rPr>
          <w:rFonts w:ascii="Book Antiqua" w:hAnsi="Book Antiqua" w:cs="Times New Roman"/>
          <w:b/>
          <w:sz w:val="20"/>
        </w:rPr>
      </w:pPr>
      <w:r>
        <w:rPr>
          <w:rFonts w:ascii="Book Antiqua" w:hAnsi="Book Antiqua" w:cs="Times New Roman"/>
          <w:b/>
          <w:sz w:val="20"/>
        </w:rPr>
        <w:t xml:space="preserve">Mr. </w:t>
      </w:r>
      <w:proofErr w:type="spellStart"/>
      <w:r>
        <w:rPr>
          <w:rFonts w:ascii="Book Antiqua" w:hAnsi="Book Antiqua" w:cs="Times New Roman"/>
          <w:b/>
          <w:sz w:val="20"/>
        </w:rPr>
        <w:t>Abid</w:t>
      </w:r>
      <w:proofErr w:type="spellEnd"/>
      <w:r>
        <w:rPr>
          <w:rFonts w:ascii="Book Antiqua" w:hAnsi="Book Antiqua" w:cs="Times New Roman"/>
          <w:b/>
          <w:sz w:val="20"/>
        </w:rPr>
        <w:t xml:space="preserve"> </w:t>
      </w:r>
      <w:proofErr w:type="spellStart"/>
      <w:r>
        <w:rPr>
          <w:rFonts w:ascii="Book Antiqua" w:hAnsi="Book Antiqua" w:cs="Times New Roman"/>
          <w:b/>
          <w:sz w:val="20"/>
        </w:rPr>
        <w:t>Hanif</w:t>
      </w:r>
      <w:proofErr w:type="spellEnd"/>
    </w:p>
    <w:p w:rsidR="000F0E40" w:rsidRDefault="000F0E40" w:rsidP="000F0E40">
      <w:pPr>
        <w:spacing w:after="0"/>
        <w:ind w:left="2880"/>
        <w:jc w:val="both"/>
        <w:rPr>
          <w:rFonts w:ascii="Book Antiqua" w:hAnsi="Book Antiqua" w:cs="Times New Roman"/>
          <w:b/>
          <w:sz w:val="20"/>
        </w:rPr>
      </w:pPr>
      <w:r>
        <w:rPr>
          <w:rFonts w:ascii="Book Antiqua" w:hAnsi="Book Antiqua" w:cs="Times New Roman"/>
          <w:b/>
          <w:sz w:val="20"/>
        </w:rPr>
        <w:t>Tax Year: 2011</w:t>
      </w:r>
    </w:p>
    <w:p w:rsidR="000F0E40" w:rsidRDefault="000F0E40" w:rsidP="000F0E40">
      <w:pPr>
        <w:spacing w:after="0"/>
        <w:ind w:left="2880"/>
        <w:jc w:val="both"/>
        <w:rPr>
          <w:rFonts w:ascii="Book Antiqua" w:hAnsi="Book Antiqua" w:cs="Times New Roman"/>
          <w:b/>
          <w:sz w:val="20"/>
        </w:rPr>
      </w:pPr>
      <w:r>
        <w:rPr>
          <w:rFonts w:ascii="Book Antiqua" w:hAnsi="Book Antiqua" w:cs="Times New Roman"/>
          <w:b/>
          <w:sz w:val="20"/>
        </w:rPr>
        <w:t>Tax Year Ended: 30.6.2011</w:t>
      </w:r>
    </w:p>
    <w:p w:rsidR="000F0E40" w:rsidRDefault="000F0E40" w:rsidP="000F0E40">
      <w:pPr>
        <w:spacing w:after="0"/>
        <w:ind w:left="2880"/>
        <w:jc w:val="both"/>
        <w:rPr>
          <w:rFonts w:ascii="Book Antiqua" w:hAnsi="Book Antiqua" w:cs="Times New Roman"/>
          <w:b/>
          <w:sz w:val="20"/>
        </w:rPr>
      </w:pPr>
      <w:r>
        <w:rPr>
          <w:rFonts w:ascii="Book Antiqua" w:hAnsi="Book Antiqua" w:cs="Times New Roman"/>
          <w:b/>
          <w:sz w:val="20"/>
        </w:rPr>
        <w:t>Residential Status: Resident</w:t>
      </w:r>
    </w:p>
    <w:p w:rsidR="000F0E40" w:rsidRDefault="000F0E40" w:rsidP="000F0E40">
      <w:pPr>
        <w:spacing w:after="0"/>
        <w:ind w:left="2880"/>
        <w:jc w:val="both"/>
        <w:rPr>
          <w:rFonts w:ascii="Book Antiqua" w:hAnsi="Book Antiqua" w:cs="Times New Roman"/>
          <w:b/>
          <w:sz w:val="20"/>
        </w:rPr>
      </w:pPr>
      <w:r>
        <w:rPr>
          <w:rFonts w:ascii="Book Antiqua" w:hAnsi="Book Antiqua" w:cs="Times New Roman"/>
          <w:b/>
          <w:sz w:val="20"/>
        </w:rPr>
        <w:t>Computation of Taxable Income and Tax Payable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88"/>
        <w:gridCol w:w="1080"/>
        <w:gridCol w:w="1008"/>
      </w:tblGrid>
      <w:tr w:rsidR="000F0E40" w:rsidTr="005E5056">
        <w:tc>
          <w:tcPr>
            <w:tcW w:w="7488" w:type="dxa"/>
          </w:tcPr>
          <w:p w:rsidR="000F0E40" w:rsidRPr="000F0E40" w:rsidRDefault="000F0E40" w:rsidP="000F0E40">
            <w:pPr>
              <w:jc w:val="both"/>
              <w:rPr>
                <w:rFonts w:ascii="Book Antiqua" w:hAnsi="Book Antiqua" w:cs="Times New Roman"/>
                <w:sz w:val="20"/>
              </w:rPr>
            </w:pPr>
            <w:r>
              <w:rPr>
                <w:rFonts w:ascii="Book Antiqua" w:hAnsi="Book Antiqua" w:cs="Times New Roman"/>
                <w:sz w:val="20"/>
              </w:rPr>
              <w:t>Income from Salary (Section 12)</w:t>
            </w:r>
          </w:p>
        </w:tc>
        <w:tc>
          <w:tcPr>
            <w:tcW w:w="1080" w:type="dxa"/>
          </w:tcPr>
          <w:p w:rsidR="000F0E40" w:rsidRPr="000F0E40" w:rsidRDefault="000F0E40" w:rsidP="00F11E75">
            <w:pPr>
              <w:jc w:val="center"/>
              <w:rPr>
                <w:rFonts w:ascii="Book Antiqua" w:hAnsi="Book Antiqua" w:cs="Times New Roman"/>
                <w:sz w:val="20"/>
              </w:rPr>
            </w:pPr>
            <w:proofErr w:type="spellStart"/>
            <w:r>
              <w:rPr>
                <w:rFonts w:ascii="Book Antiqua" w:hAnsi="Book Antiqua" w:cs="Times New Roman"/>
                <w:sz w:val="20"/>
              </w:rPr>
              <w:t>Rs</w:t>
            </w:r>
            <w:proofErr w:type="spellEnd"/>
            <w:r>
              <w:rPr>
                <w:rFonts w:ascii="Book Antiqua" w:hAnsi="Book Antiqua" w:cs="Times New Roman"/>
                <w:sz w:val="20"/>
              </w:rPr>
              <w:t>.</w:t>
            </w:r>
          </w:p>
        </w:tc>
        <w:tc>
          <w:tcPr>
            <w:tcW w:w="1008" w:type="dxa"/>
          </w:tcPr>
          <w:p w:rsidR="000F0E40" w:rsidRPr="000F0E40" w:rsidRDefault="000F0E40" w:rsidP="00F11E75">
            <w:pPr>
              <w:jc w:val="center"/>
              <w:rPr>
                <w:rFonts w:ascii="Book Antiqua" w:hAnsi="Book Antiqua" w:cs="Times New Roman"/>
                <w:sz w:val="20"/>
              </w:rPr>
            </w:pPr>
            <w:proofErr w:type="spellStart"/>
            <w:r>
              <w:rPr>
                <w:rFonts w:ascii="Book Antiqua" w:hAnsi="Book Antiqua" w:cs="Times New Roman"/>
                <w:sz w:val="20"/>
              </w:rPr>
              <w:t>Rs</w:t>
            </w:r>
            <w:proofErr w:type="spellEnd"/>
            <w:r>
              <w:rPr>
                <w:rFonts w:ascii="Book Antiqua" w:hAnsi="Book Antiqua" w:cs="Times New Roman"/>
                <w:sz w:val="20"/>
              </w:rPr>
              <w:t>.</w:t>
            </w:r>
          </w:p>
        </w:tc>
      </w:tr>
      <w:tr w:rsidR="000F0E40" w:rsidTr="005E5056">
        <w:tc>
          <w:tcPr>
            <w:tcW w:w="7488" w:type="dxa"/>
          </w:tcPr>
          <w:p w:rsidR="000F0E40" w:rsidRDefault="000F0E40" w:rsidP="000F0E40">
            <w:pPr>
              <w:jc w:val="both"/>
              <w:rPr>
                <w:rFonts w:ascii="Book Antiqua" w:hAnsi="Book Antiqua" w:cs="Times New Roman"/>
                <w:sz w:val="20"/>
              </w:rPr>
            </w:pPr>
            <w:r>
              <w:rPr>
                <w:rFonts w:ascii="Book Antiqua" w:hAnsi="Book Antiqua" w:cs="Times New Roman"/>
                <w:sz w:val="20"/>
              </w:rPr>
              <w:t>Basic Salary</w:t>
            </w:r>
          </w:p>
        </w:tc>
        <w:tc>
          <w:tcPr>
            <w:tcW w:w="1080" w:type="dxa"/>
          </w:tcPr>
          <w:p w:rsidR="000F0E40" w:rsidRDefault="000F0E40" w:rsidP="00F11E75">
            <w:pPr>
              <w:jc w:val="right"/>
              <w:rPr>
                <w:rFonts w:ascii="Book Antiqua" w:hAnsi="Book Antiqua" w:cs="Times New Roman"/>
                <w:sz w:val="20"/>
              </w:rPr>
            </w:pPr>
          </w:p>
        </w:tc>
        <w:tc>
          <w:tcPr>
            <w:tcW w:w="1008" w:type="dxa"/>
          </w:tcPr>
          <w:p w:rsidR="000F0E40" w:rsidRDefault="000F0E40" w:rsidP="00F11E75">
            <w:pPr>
              <w:jc w:val="right"/>
              <w:rPr>
                <w:rFonts w:ascii="Book Antiqua" w:hAnsi="Book Antiqua" w:cs="Times New Roman"/>
                <w:sz w:val="20"/>
              </w:rPr>
            </w:pPr>
            <w:r>
              <w:rPr>
                <w:rFonts w:ascii="Book Antiqua" w:hAnsi="Book Antiqua" w:cs="Times New Roman"/>
                <w:sz w:val="20"/>
              </w:rPr>
              <w:t>2,50,000</w:t>
            </w:r>
          </w:p>
        </w:tc>
      </w:tr>
      <w:tr w:rsidR="000F0E40" w:rsidTr="005E5056">
        <w:tc>
          <w:tcPr>
            <w:tcW w:w="7488" w:type="dxa"/>
          </w:tcPr>
          <w:p w:rsidR="000F0E40" w:rsidRDefault="000F0E40" w:rsidP="000F0E40">
            <w:pPr>
              <w:jc w:val="both"/>
              <w:rPr>
                <w:rFonts w:ascii="Book Antiqua" w:hAnsi="Book Antiqua" w:cs="Times New Roman"/>
                <w:sz w:val="20"/>
              </w:rPr>
            </w:pPr>
            <w:r>
              <w:rPr>
                <w:rFonts w:ascii="Book Antiqua" w:hAnsi="Book Antiqua" w:cs="Times New Roman"/>
                <w:sz w:val="20"/>
              </w:rPr>
              <w:t>Bonus</w:t>
            </w:r>
          </w:p>
        </w:tc>
        <w:tc>
          <w:tcPr>
            <w:tcW w:w="1080" w:type="dxa"/>
          </w:tcPr>
          <w:p w:rsidR="000F0E40" w:rsidRDefault="000F0E40" w:rsidP="00F11E75">
            <w:pPr>
              <w:jc w:val="right"/>
              <w:rPr>
                <w:rFonts w:ascii="Book Antiqua" w:hAnsi="Book Antiqua" w:cs="Times New Roman"/>
                <w:sz w:val="20"/>
              </w:rPr>
            </w:pPr>
          </w:p>
        </w:tc>
        <w:tc>
          <w:tcPr>
            <w:tcW w:w="1008" w:type="dxa"/>
          </w:tcPr>
          <w:p w:rsidR="000F0E40" w:rsidRDefault="000F0E40" w:rsidP="00F11E75">
            <w:pPr>
              <w:jc w:val="right"/>
              <w:rPr>
                <w:rFonts w:ascii="Book Antiqua" w:hAnsi="Book Antiqua" w:cs="Times New Roman"/>
                <w:sz w:val="20"/>
              </w:rPr>
            </w:pPr>
            <w:r>
              <w:rPr>
                <w:rFonts w:ascii="Book Antiqua" w:hAnsi="Book Antiqua" w:cs="Times New Roman"/>
                <w:sz w:val="20"/>
              </w:rPr>
              <w:t>50,000</w:t>
            </w:r>
          </w:p>
        </w:tc>
      </w:tr>
      <w:tr w:rsidR="000F0E40" w:rsidTr="005E5056">
        <w:tc>
          <w:tcPr>
            <w:tcW w:w="7488" w:type="dxa"/>
          </w:tcPr>
          <w:p w:rsidR="000F0E40" w:rsidRDefault="000F0E40" w:rsidP="000F0E40">
            <w:pPr>
              <w:jc w:val="both"/>
              <w:rPr>
                <w:rFonts w:ascii="Book Antiqua" w:hAnsi="Book Antiqua" w:cs="Times New Roman"/>
                <w:sz w:val="20"/>
              </w:rPr>
            </w:pPr>
            <w:r>
              <w:rPr>
                <w:rFonts w:ascii="Book Antiqua" w:hAnsi="Book Antiqua" w:cs="Times New Roman"/>
                <w:sz w:val="20"/>
              </w:rPr>
              <w:t>Dearness allowance</w:t>
            </w:r>
          </w:p>
        </w:tc>
        <w:tc>
          <w:tcPr>
            <w:tcW w:w="1080" w:type="dxa"/>
          </w:tcPr>
          <w:p w:rsidR="000F0E40" w:rsidRDefault="000F0E40" w:rsidP="00F11E75">
            <w:pPr>
              <w:jc w:val="right"/>
              <w:rPr>
                <w:rFonts w:ascii="Book Antiqua" w:hAnsi="Book Antiqua" w:cs="Times New Roman"/>
                <w:sz w:val="20"/>
              </w:rPr>
            </w:pPr>
          </w:p>
        </w:tc>
        <w:tc>
          <w:tcPr>
            <w:tcW w:w="1008" w:type="dxa"/>
            <w:tcBorders>
              <w:bottom w:val="single" w:sz="4" w:space="0" w:color="auto"/>
            </w:tcBorders>
          </w:tcPr>
          <w:p w:rsidR="000F0E40" w:rsidRDefault="000F0E40" w:rsidP="00F11E75">
            <w:pPr>
              <w:jc w:val="right"/>
              <w:rPr>
                <w:rFonts w:ascii="Book Antiqua" w:hAnsi="Book Antiqua" w:cs="Times New Roman"/>
                <w:sz w:val="20"/>
              </w:rPr>
            </w:pPr>
            <w:r>
              <w:rPr>
                <w:rFonts w:ascii="Book Antiqua" w:hAnsi="Book Antiqua" w:cs="Times New Roman"/>
                <w:sz w:val="20"/>
              </w:rPr>
              <w:t>16,000</w:t>
            </w:r>
          </w:p>
        </w:tc>
      </w:tr>
      <w:tr w:rsidR="000F0E40" w:rsidTr="005E5056">
        <w:tc>
          <w:tcPr>
            <w:tcW w:w="7488" w:type="dxa"/>
          </w:tcPr>
          <w:p w:rsidR="000F0E40" w:rsidRDefault="000F0E40" w:rsidP="000F0E40">
            <w:pPr>
              <w:jc w:val="both"/>
              <w:rPr>
                <w:rFonts w:ascii="Book Antiqua" w:hAnsi="Book Antiqua" w:cs="Times New Roman"/>
                <w:sz w:val="20"/>
              </w:rPr>
            </w:pPr>
            <w:r>
              <w:rPr>
                <w:rFonts w:ascii="Book Antiqua" w:hAnsi="Book Antiqua" w:cs="Times New Roman"/>
                <w:sz w:val="20"/>
              </w:rPr>
              <w:t>Salary</w:t>
            </w:r>
          </w:p>
        </w:tc>
        <w:tc>
          <w:tcPr>
            <w:tcW w:w="1080" w:type="dxa"/>
          </w:tcPr>
          <w:p w:rsidR="000F0E40" w:rsidRDefault="000F0E40" w:rsidP="00F11E75">
            <w:pPr>
              <w:jc w:val="right"/>
              <w:rPr>
                <w:rFonts w:ascii="Book Antiqua" w:hAnsi="Book Antiqua" w:cs="Times New Roman"/>
                <w:sz w:val="20"/>
              </w:rPr>
            </w:pPr>
          </w:p>
        </w:tc>
        <w:tc>
          <w:tcPr>
            <w:tcW w:w="1008" w:type="dxa"/>
            <w:tcBorders>
              <w:top w:val="single" w:sz="4" w:space="0" w:color="auto"/>
            </w:tcBorders>
          </w:tcPr>
          <w:p w:rsidR="000F0E40" w:rsidRDefault="00225D2D" w:rsidP="00F11E75">
            <w:pPr>
              <w:jc w:val="right"/>
              <w:rPr>
                <w:rFonts w:ascii="Book Antiqua" w:hAnsi="Book Antiqua" w:cs="Times New Roman"/>
                <w:sz w:val="20"/>
              </w:rPr>
            </w:pPr>
            <w:r>
              <w:rPr>
                <w:rFonts w:ascii="Book Antiqua" w:hAnsi="Book Antiqua" w:cs="Times New Roman"/>
                <w:sz w:val="20"/>
              </w:rPr>
              <w:t>3,16,000</w:t>
            </w:r>
          </w:p>
        </w:tc>
      </w:tr>
      <w:tr w:rsidR="00225D2D" w:rsidTr="005E5056">
        <w:tc>
          <w:tcPr>
            <w:tcW w:w="7488" w:type="dxa"/>
          </w:tcPr>
          <w:p w:rsidR="00225D2D" w:rsidRDefault="00225D2D" w:rsidP="000F0E40">
            <w:pPr>
              <w:jc w:val="both"/>
              <w:rPr>
                <w:rFonts w:ascii="Book Antiqua" w:hAnsi="Book Antiqua" w:cs="Times New Roman"/>
                <w:sz w:val="20"/>
              </w:rPr>
            </w:pPr>
            <w:r>
              <w:rPr>
                <w:rFonts w:ascii="Book Antiqua" w:hAnsi="Book Antiqua" w:cs="Times New Roman"/>
                <w:sz w:val="20"/>
              </w:rPr>
              <w:t>Entertainment allowance</w:t>
            </w:r>
          </w:p>
        </w:tc>
        <w:tc>
          <w:tcPr>
            <w:tcW w:w="1080" w:type="dxa"/>
          </w:tcPr>
          <w:p w:rsidR="00225D2D" w:rsidRDefault="00225D2D" w:rsidP="00F11E75">
            <w:pPr>
              <w:jc w:val="right"/>
              <w:rPr>
                <w:rFonts w:ascii="Book Antiqua" w:hAnsi="Book Antiqua" w:cs="Times New Roman"/>
                <w:sz w:val="20"/>
              </w:rPr>
            </w:pPr>
          </w:p>
        </w:tc>
        <w:tc>
          <w:tcPr>
            <w:tcW w:w="1008" w:type="dxa"/>
          </w:tcPr>
          <w:p w:rsidR="00225D2D" w:rsidRDefault="00225D2D" w:rsidP="00F11E75">
            <w:pPr>
              <w:jc w:val="right"/>
              <w:rPr>
                <w:rFonts w:ascii="Book Antiqua" w:hAnsi="Book Antiqua" w:cs="Times New Roman"/>
                <w:sz w:val="20"/>
              </w:rPr>
            </w:pPr>
            <w:r>
              <w:rPr>
                <w:rFonts w:ascii="Book Antiqua" w:hAnsi="Book Antiqua" w:cs="Times New Roman"/>
                <w:sz w:val="20"/>
              </w:rPr>
              <w:t>12,000</w:t>
            </w:r>
          </w:p>
        </w:tc>
      </w:tr>
      <w:tr w:rsidR="00225D2D" w:rsidTr="005E5056">
        <w:tc>
          <w:tcPr>
            <w:tcW w:w="7488" w:type="dxa"/>
          </w:tcPr>
          <w:p w:rsidR="00225D2D" w:rsidRDefault="00225D2D" w:rsidP="000F0E40">
            <w:pPr>
              <w:jc w:val="both"/>
              <w:rPr>
                <w:rFonts w:ascii="Book Antiqua" w:hAnsi="Book Antiqua" w:cs="Times New Roman"/>
                <w:sz w:val="20"/>
              </w:rPr>
            </w:pPr>
            <w:r>
              <w:rPr>
                <w:rFonts w:ascii="Book Antiqua" w:hAnsi="Book Antiqua" w:cs="Times New Roman"/>
                <w:sz w:val="20"/>
              </w:rPr>
              <w:t>Medical Allowance</w:t>
            </w:r>
          </w:p>
        </w:tc>
        <w:tc>
          <w:tcPr>
            <w:tcW w:w="1080" w:type="dxa"/>
          </w:tcPr>
          <w:p w:rsidR="00225D2D" w:rsidRDefault="00225D2D" w:rsidP="00F11E75">
            <w:pPr>
              <w:jc w:val="right"/>
              <w:rPr>
                <w:rFonts w:ascii="Book Antiqua" w:hAnsi="Book Antiqua" w:cs="Times New Roman"/>
                <w:sz w:val="20"/>
              </w:rPr>
            </w:pPr>
            <w:r>
              <w:rPr>
                <w:rFonts w:ascii="Book Antiqua" w:hAnsi="Book Antiqua" w:cs="Times New Roman"/>
                <w:sz w:val="20"/>
              </w:rPr>
              <w:t>26,000</w:t>
            </w:r>
          </w:p>
        </w:tc>
        <w:tc>
          <w:tcPr>
            <w:tcW w:w="1008" w:type="dxa"/>
          </w:tcPr>
          <w:p w:rsidR="00225D2D" w:rsidRDefault="00225D2D" w:rsidP="00F11E75">
            <w:pPr>
              <w:jc w:val="right"/>
              <w:rPr>
                <w:rFonts w:ascii="Book Antiqua" w:hAnsi="Book Antiqua" w:cs="Times New Roman"/>
                <w:sz w:val="20"/>
              </w:rPr>
            </w:pPr>
          </w:p>
        </w:tc>
      </w:tr>
      <w:tr w:rsidR="00225D2D" w:rsidTr="005E5056">
        <w:tc>
          <w:tcPr>
            <w:tcW w:w="7488" w:type="dxa"/>
          </w:tcPr>
          <w:p w:rsidR="00225D2D" w:rsidRDefault="00225D2D" w:rsidP="000F0E40">
            <w:pPr>
              <w:jc w:val="both"/>
              <w:rPr>
                <w:rFonts w:ascii="Book Antiqua" w:hAnsi="Book Antiqua" w:cs="Times New Roman"/>
                <w:sz w:val="20"/>
              </w:rPr>
            </w:pPr>
            <w:r>
              <w:rPr>
                <w:rFonts w:ascii="Book Antiqua" w:hAnsi="Book Antiqua" w:cs="Times New Roman"/>
                <w:sz w:val="20"/>
              </w:rPr>
              <w:t>Less: Exempt 10% of basic salary</w:t>
            </w:r>
          </w:p>
        </w:tc>
        <w:tc>
          <w:tcPr>
            <w:tcW w:w="1080" w:type="dxa"/>
            <w:tcBorders>
              <w:bottom w:val="single" w:sz="4" w:space="0" w:color="auto"/>
            </w:tcBorders>
          </w:tcPr>
          <w:p w:rsidR="00225D2D" w:rsidRDefault="00225D2D" w:rsidP="00F11E75">
            <w:pPr>
              <w:jc w:val="right"/>
              <w:rPr>
                <w:rFonts w:ascii="Book Antiqua" w:hAnsi="Book Antiqua" w:cs="Times New Roman"/>
                <w:sz w:val="20"/>
              </w:rPr>
            </w:pPr>
            <w:r>
              <w:rPr>
                <w:rFonts w:ascii="Book Antiqua" w:hAnsi="Book Antiqua" w:cs="Times New Roman"/>
                <w:sz w:val="20"/>
              </w:rPr>
              <w:t>25,000</w:t>
            </w:r>
          </w:p>
        </w:tc>
        <w:tc>
          <w:tcPr>
            <w:tcW w:w="1008" w:type="dxa"/>
          </w:tcPr>
          <w:p w:rsidR="00225D2D" w:rsidRDefault="00225D2D" w:rsidP="00F11E75">
            <w:pPr>
              <w:jc w:val="right"/>
              <w:rPr>
                <w:rFonts w:ascii="Book Antiqua" w:hAnsi="Book Antiqua" w:cs="Times New Roman"/>
                <w:sz w:val="20"/>
              </w:rPr>
            </w:pPr>
            <w:r>
              <w:rPr>
                <w:rFonts w:ascii="Book Antiqua" w:hAnsi="Book Antiqua" w:cs="Times New Roman"/>
                <w:sz w:val="20"/>
              </w:rPr>
              <w:t>1,000</w:t>
            </w:r>
          </w:p>
        </w:tc>
      </w:tr>
      <w:tr w:rsidR="00225D2D" w:rsidTr="005E5056">
        <w:tc>
          <w:tcPr>
            <w:tcW w:w="7488" w:type="dxa"/>
          </w:tcPr>
          <w:p w:rsidR="00225D2D" w:rsidRDefault="00225D2D" w:rsidP="000F0E40">
            <w:pPr>
              <w:jc w:val="both"/>
              <w:rPr>
                <w:rFonts w:ascii="Book Antiqua" w:hAnsi="Book Antiqua" w:cs="Times New Roman"/>
                <w:sz w:val="20"/>
              </w:rPr>
            </w:pPr>
            <w:r>
              <w:rPr>
                <w:rFonts w:ascii="Book Antiqua" w:hAnsi="Book Antiqua" w:cs="Times New Roman"/>
                <w:sz w:val="20"/>
              </w:rPr>
              <w:t>Conveyance allowance</w:t>
            </w:r>
          </w:p>
        </w:tc>
        <w:tc>
          <w:tcPr>
            <w:tcW w:w="1080" w:type="dxa"/>
            <w:tcBorders>
              <w:top w:val="single" w:sz="4" w:space="0" w:color="auto"/>
            </w:tcBorders>
          </w:tcPr>
          <w:p w:rsidR="00225D2D" w:rsidRDefault="00225D2D" w:rsidP="00F11E75">
            <w:pPr>
              <w:jc w:val="right"/>
              <w:rPr>
                <w:rFonts w:ascii="Book Antiqua" w:hAnsi="Book Antiqua" w:cs="Times New Roman"/>
                <w:sz w:val="20"/>
              </w:rPr>
            </w:pPr>
          </w:p>
        </w:tc>
        <w:tc>
          <w:tcPr>
            <w:tcW w:w="1008" w:type="dxa"/>
          </w:tcPr>
          <w:p w:rsidR="00225D2D" w:rsidRDefault="00225D2D" w:rsidP="00F11E75">
            <w:pPr>
              <w:jc w:val="right"/>
              <w:rPr>
                <w:rFonts w:ascii="Book Antiqua" w:hAnsi="Book Antiqua" w:cs="Times New Roman"/>
                <w:sz w:val="20"/>
              </w:rPr>
            </w:pPr>
            <w:r>
              <w:rPr>
                <w:rFonts w:ascii="Book Antiqua" w:hAnsi="Book Antiqua" w:cs="Times New Roman"/>
                <w:sz w:val="20"/>
              </w:rPr>
              <w:t>30,000</w:t>
            </w:r>
          </w:p>
        </w:tc>
      </w:tr>
      <w:tr w:rsidR="00225D2D" w:rsidTr="005E5056">
        <w:tc>
          <w:tcPr>
            <w:tcW w:w="7488" w:type="dxa"/>
          </w:tcPr>
          <w:p w:rsidR="00225D2D" w:rsidRDefault="00225D2D" w:rsidP="000F0E40">
            <w:pPr>
              <w:jc w:val="both"/>
              <w:rPr>
                <w:rFonts w:ascii="Book Antiqua" w:hAnsi="Book Antiqua" w:cs="Times New Roman"/>
                <w:sz w:val="20"/>
              </w:rPr>
            </w:pPr>
            <w:r>
              <w:rPr>
                <w:rFonts w:ascii="Book Antiqua" w:hAnsi="Book Antiqua" w:cs="Times New Roman"/>
                <w:sz w:val="20"/>
              </w:rPr>
              <w:t>Free lodging and boarding facilities</w:t>
            </w:r>
          </w:p>
        </w:tc>
        <w:tc>
          <w:tcPr>
            <w:tcW w:w="1080" w:type="dxa"/>
            <w:tcBorders>
              <w:bottom w:val="single" w:sz="4" w:space="0" w:color="auto"/>
            </w:tcBorders>
          </w:tcPr>
          <w:p w:rsidR="00225D2D" w:rsidRDefault="00225D2D" w:rsidP="00F11E75">
            <w:pPr>
              <w:jc w:val="right"/>
              <w:rPr>
                <w:rFonts w:ascii="Book Antiqua" w:hAnsi="Book Antiqua" w:cs="Times New Roman"/>
                <w:sz w:val="20"/>
              </w:rPr>
            </w:pPr>
            <w:r>
              <w:rPr>
                <w:rFonts w:ascii="Book Antiqua" w:hAnsi="Book Antiqua" w:cs="Times New Roman"/>
                <w:sz w:val="20"/>
              </w:rPr>
              <w:t>60,000</w:t>
            </w:r>
          </w:p>
        </w:tc>
        <w:tc>
          <w:tcPr>
            <w:tcW w:w="1008" w:type="dxa"/>
          </w:tcPr>
          <w:p w:rsidR="00225D2D" w:rsidRDefault="00225D2D" w:rsidP="00F11E75">
            <w:pPr>
              <w:jc w:val="right"/>
              <w:rPr>
                <w:rFonts w:ascii="Book Antiqua" w:hAnsi="Book Antiqua" w:cs="Times New Roman"/>
                <w:sz w:val="20"/>
              </w:rPr>
            </w:pPr>
            <w:r>
              <w:rPr>
                <w:rFonts w:ascii="Book Antiqua" w:hAnsi="Book Antiqua" w:cs="Times New Roman"/>
                <w:sz w:val="20"/>
              </w:rPr>
              <w:t>-</w:t>
            </w:r>
          </w:p>
        </w:tc>
      </w:tr>
      <w:tr w:rsidR="00225D2D" w:rsidTr="005E5056">
        <w:tc>
          <w:tcPr>
            <w:tcW w:w="7488" w:type="dxa"/>
          </w:tcPr>
          <w:p w:rsidR="00225D2D" w:rsidRDefault="00225D2D" w:rsidP="000F0E40">
            <w:pPr>
              <w:jc w:val="both"/>
              <w:rPr>
                <w:rFonts w:ascii="Book Antiqua" w:hAnsi="Book Antiqua" w:cs="Times New Roman"/>
                <w:sz w:val="20"/>
              </w:rPr>
            </w:pPr>
            <w:r>
              <w:rPr>
                <w:rFonts w:ascii="Book Antiqua" w:hAnsi="Book Antiqua" w:cs="Times New Roman"/>
                <w:sz w:val="20"/>
              </w:rPr>
              <w:t xml:space="preserve">Employer’s contribution (not included </w:t>
            </w:r>
            <w:proofErr w:type="spellStart"/>
            <w:r>
              <w:rPr>
                <w:rFonts w:ascii="Book Antiqua" w:hAnsi="Book Antiqua" w:cs="Times New Roman"/>
                <w:sz w:val="20"/>
              </w:rPr>
              <w:t>upto</w:t>
            </w:r>
            <w:proofErr w:type="spellEnd"/>
            <w:r>
              <w:rPr>
                <w:rFonts w:ascii="Book Antiqua" w:hAnsi="Book Antiqua" w:cs="Times New Roman"/>
                <w:sz w:val="20"/>
              </w:rPr>
              <w:t xml:space="preserve"> 10%)</w:t>
            </w:r>
          </w:p>
        </w:tc>
        <w:tc>
          <w:tcPr>
            <w:tcW w:w="1080" w:type="dxa"/>
            <w:tcBorders>
              <w:top w:val="single" w:sz="4" w:space="0" w:color="auto"/>
              <w:bottom w:val="single" w:sz="4" w:space="0" w:color="auto"/>
            </w:tcBorders>
          </w:tcPr>
          <w:p w:rsidR="00225D2D" w:rsidRDefault="00225D2D" w:rsidP="00F11E75">
            <w:pPr>
              <w:jc w:val="right"/>
              <w:rPr>
                <w:rFonts w:ascii="Book Antiqua" w:hAnsi="Book Antiqua" w:cs="Times New Roman"/>
                <w:sz w:val="20"/>
              </w:rPr>
            </w:pPr>
            <w:r>
              <w:rPr>
                <w:rFonts w:ascii="Book Antiqua" w:hAnsi="Book Antiqua" w:cs="Times New Roman"/>
                <w:sz w:val="20"/>
              </w:rPr>
              <w:t>16,000</w:t>
            </w:r>
          </w:p>
        </w:tc>
        <w:tc>
          <w:tcPr>
            <w:tcW w:w="1008" w:type="dxa"/>
          </w:tcPr>
          <w:p w:rsidR="00225D2D" w:rsidRDefault="00225D2D" w:rsidP="00F11E75">
            <w:pPr>
              <w:jc w:val="right"/>
              <w:rPr>
                <w:rFonts w:ascii="Book Antiqua" w:hAnsi="Book Antiqua" w:cs="Times New Roman"/>
                <w:sz w:val="20"/>
              </w:rPr>
            </w:pPr>
            <w:r>
              <w:rPr>
                <w:rFonts w:ascii="Book Antiqua" w:hAnsi="Book Antiqua" w:cs="Times New Roman"/>
                <w:sz w:val="20"/>
              </w:rPr>
              <w:t>-</w:t>
            </w:r>
          </w:p>
        </w:tc>
      </w:tr>
      <w:tr w:rsidR="00225D2D" w:rsidTr="005E5056">
        <w:tc>
          <w:tcPr>
            <w:tcW w:w="7488" w:type="dxa"/>
          </w:tcPr>
          <w:p w:rsidR="00225D2D" w:rsidRDefault="00225D2D" w:rsidP="00225D2D">
            <w:pPr>
              <w:jc w:val="both"/>
              <w:rPr>
                <w:rFonts w:ascii="Book Antiqua" w:hAnsi="Book Antiqua" w:cs="Times New Roman"/>
                <w:sz w:val="20"/>
              </w:rPr>
            </w:pPr>
            <w:r>
              <w:rPr>
                <w:rFonts w:ascii="Book Antiqua" w:hAnsi="Book Antiqua" w:cs="Times New Roman"/>
                <w:sz w:val="20"/>
              </w:rPr>
              <w:t>Employee’s contribution (automatically included)</w:t>
            </w:r>
          </w:p>
        </w:tc>
        <w:tc>
          <w:tcPr>
            <w:tcW w:w="1080" w:type="dxa"/>
            <w:tcBorders>
              <w:top w:val="single" w:sz="4" w:space="0" w:color="auto"/>
              <w:bottom w:val="single" w:sz="4" w:space="0" w:color="auto"/>
            </w:tcBorders>
          </w:tcPr>
          <w:p w:rsidR="00225D2D" w:rsidRDefault="00225D2D" w:rsidP="00F11E75">
            <w:pPr>
              <w:jc w:val="right"/>
              <w:rPr>
                <w:rFonts w:ascii="Book Antiqua" w:hAnsi="Book Antiqua" w:cs="Times New Roman"/>
                <w:sz w:val="20"/>
              </w:rPr>
            </w:pPr>
            <w:r>
              <w:rPr>
                <w:rFonts w:ascii="Book Antiqua" w:hAnsi="Book Antiqua" w:cs="Times New Roman"/>
                <w:sz w:val="20"/>
              </w:rPr>
              <w:t>16,000</w:t>
            </w:r>
          </w:p>
        </w:tc>
        <w:tc>
          <w:tcPr>
            <w:tcW w:w="1008" w:type="dxa"/>
          </w:tcPr>
          <w:p w:rsidR="00225D2D" w:rsidRDefault="00225D2D" w:rsidP="00F11E75">
            <w:pPr>
              <w:jc w:val="right"/>
              <w:rPr>
                <w:rFonts w:ascii="Book Antiqua" w:hAnsi="Book Antiqua" w:cs="Times New Roman"/>
                <w:sz w:val="20"/>
              </w:rPr>
            </w:pPr>
            <w:r>
              <w:rPr>
                <w:rFonts w:ascii="Book Antiqua" w:hAnsi="Book Antiqua" w:cs="Times New Roman"/>
                <w:sz w:val="20"/>
              </w:rPr>
              <w:t>-</w:t>
            </w:r>
          </w:p>
        </w:tc>
      </w:tr>
      <w:tr w:rsidR="00225D2D" w:rsidTr="005E5056">
        <w:tc>
          <w:tcPr>
            <w:tcW w:w="7488" w:type="dxa"/>
          </w:tcPr>
          <w:p w:rsidR="00225D2D" w:rsidRDefault="00225D2D" w:rsidP="00225D2D">
            <w:pPr>
              <w:jc w:val="both"/>
              <w:rPr>
                <w:rFonts w:ascii="Book Antiqua" w:hAnsi="Book Antiqua" w:cs="Times New Roman"/>
                <w:sz w:val="20"/>
              </w:rPr>
            </w:pPr>
            <w:r>
              <w:rPr>
                <w:rFonts w:ascii="Book Antiqua" w:hAnsi="Book Antiqua" w:cs="Times New Roman"/>
                <w:sz w:val="20"/>
              </w:rPr>
              <w:t>Interest on provident fund @ 20%</w:t>
            </w:r>
          </w:p>
        </w:tc>
        <w:tc>
          <w:tcPr>
            <w:tcW w:w="1080" w:type="dxa"/>
            <w:tcBorders>
              <w:top w:val="single" w:sz="4" w:space="0" w:color="auto"/>
            </w:tcBorders>
          </w:tcPr>
          <w:p w:rsidR="00225D2D" w:rsidRDefault="00225D2D" w:rsidP="00F11E75">
            <w:pPr>
              <w:jc w:val="right"/>
              <w:rPr>
                <w:rFonts w:ascii="Book Antiqua" w:hAnsi="Book Antiqua" w:cs="Times New Roman"/>
                <w:sz w:val="20"/>
              </w:rPr>
            </w:pPr>
            <w:r>
              <w:rPr>
                <w:rFonts w:ascii="Book Antiqua" w:hAnsi="Book Antiqua" w:cs="Times New Roman"/>
                <w:sz w:val="20"/>
              </w:rPr>
              <w:t>6,400</w:t>
            </w:r>
          </w:p>
        </w:tc>
        <w:tc>
          <w:tcPr>
            <w:tcW w:w="1008" w:type="dxa"/>
          </w:tcPr>
          <w:p w:rsidR="00225D2D" w:rsidRDefault="00225D2D" w:rsidP="00F11E75">
            <w:pPr>
              <w:jc w:val="right"/>
              <w:rPr>
                <w:rFonts w:ascii="Book Antiqua" w:hAnsi="Book Antiqua" w:cs="Times New Roman"/>
                <w:sz w:val="20"/>
              </w:rPr>
            </w:pPr>
          </w:p>
        </w:tc>
      </w:tr>
      <w:tr w:rsidR="00225D2D" w:rsidTr="005E5056">
        <w:tc>
          <w:tcPr>
            <w:tcW w:w="7488" w:type="dxa"/>
          </w:tcPr>
          <w:p w:rsidR="00225D2D" w:rsidRDefault="00225D2D" w:rsidP="00225D2D">
            <w:pPr>
              <w:jc w:val="both"/>
              <w:rPr>
                <w:rFonts w:ascii="Book Antiqua" w:hAnsi="Book Antiqua" w:cs="Times New Roman"/>
                <w:sz w:val="20"/>
              </w:rPr>
            </w:pPr>
            <w:r>
              <w:rPr>
                <w:rFonts w:ascii="Book Antiqua" w:hAnsi="Book Antiqua" w:cs="Times New Roman"/>
                <w:sz w:val="20"/>
              </w:rPr>
              <w:t xml:space="preserve">Less: Exempt interest @ 16% or 1/3 </w:t>
            </w:r>
            <w:proofErr w:type="spellStart"/>
            <w:r>
              <w:rPr>
                <w:rFonts w:ascii="Book Antiqua" w:hAnsi="Book Antiqua" w:cs="Times New Roman"/>
                <w:sz w:val="20"/>
              </w:rPr>
              <w:t>rd</w:t>
            </w:r>
            <w:proofErr w:type="spellEnd"/>
            <w:r>
              <w:rPr>
                <w:rFonts w:ascii="Book Antiqua" w:hAnsi="Book Antiqua" w:cs="Times New Roman"/>
                <w:sz w:val="20"/>
              </w:rPr>
              <w:t xml:space="preserve"> of salary (</w:t>
            </w:r>
            <w:proofErr w:type="spellStart"/>
            <w:r>
              <w:rPr>
                <w:rFonts w:ascii="Book Antiqua" w:hAnsi="Book Antiqua" w:cs="Times New Roman"/>
                <w:sz w:val="20"/>
              </w:rPr>
              <w:t>Rs</w:t>
            </w:r>
            <w:proofErr w:type="spellEnd"/>
            <w:r>
              <w:rPr>
                <w:rFonts w:ascii="Book Antiqua" w:hAnsi="Book Antiqua" w:cs="Times New Roman"/>
                <w:sz w:val="20"/>
              </w:rPr>
              <w:t xml:space="preserve">. 6,400 * 16/20) </w:t>
            </w:r>
            <w:proofErr w:type="spellStart"/>
            <w:r>
              <w:rPr>
                <w:rFonts w:ascii="Book Antiqua" w:hAnsi="Book Antiqua" w:cs="Times New Roman"/>
                <w:sz w:val="20"/>
              </w:rPr>
              <w:t>Rs</w:t>
            </w:r>
            <w:proofErr w:type="spellEnd"/>
            <w:r>
              <w:rPr>
                <w:rFonts w:ascii="Book Antiqua" w:hAnsi="Book Antiqua" w:cs="Times New Roman"/>
                <w:sz w:val="20"/>
              </w:rPr>
              <w:t xml:space="preserve">. 5,120 or 1/3 </w:t>
            </w:r>
            <w:proofErr w:type="spellStart"/>
            <w:r>
              <w:rPr>
                <w:rFonts w:ascii="Book Antiqua" w:hAnsi="Book Antiqua" w:cs="Times New Roman"/>
                <w:sz w:val="20"/>
              </w:rPr>
              <w:t>rd</w:t>
            </w:r>
            <w:proofErr w:type="spellEnd"/>
            <w:r>
              <w:rPr>
                <w:rFonts w:ascii="Book Antiqua" w:hAnsi="Book Antiqua" w:cs="Times New Roman"/>
                <w:sz w:val="20"/>
              </w:rPr>
              <w:t xml:space="preserve"> of salary (</w:t>
            </w:r>
            <w:proofErr w:type="spellStart"/>
            <w:r>
              <w:rPr>
                <w:rFonts w:ascii="Book Antiqua" w:hAnsi="Book Antiqua" w:cs="Times New Roman"/>
                <w:sz w:val="20"/>
              </w:rPr>
              <w:t>Rs</w:t>
            </w:r>
            <w:proofErr w:type="spellEnd"/>
            <w:r>
              <w:rPr>
                <w:rFonts w:ascii="Book Antiqua" w:hAnsi="Book Antiqua" w:cs="Times New Roman"/>
                <w:sz w:val="20"/>
              </w:rPr>
              <w:t xml:space="preserve">. 2,66,000 * 1/3) </w:t>
            </w:r>
            <w:proofErr w:type="spellStart"/>
            <w:r>
              <w:rPr>
                <w:rFonts w:ascii="Book Antiqua" w:hAnsi="Book Antiqua" w:cs="Times New Roman"/>
                <w:sz w:val="20"/>
              </w:rPr>
              <w:t>Rs</w:t>
            </w:r>
            <w:proofErr w:type="spellEnd"/>
            <w:r>
              <w:rPr>
                <w:rFonts w:ascii="Book Antiqua" w:hAnsi="Book Antiqua" w:cs="Times New Roman"/>
                <w:sz w:val="20"/>
              </w:rPr>
              <w:t>. 88,667, whichever is less</w:t>
            </w:r>
          </w:p>
        </w:tc>
        <w:tc>
          <w:tcPr>
            <w:tcW w:w="1080" w:type="dxa"/>
            <w:tcBorders>
              <w:bottom w:val="single" w:sz="4" w:space="0" w:color="auto"/>
            </w:tcBorders>
          </w:tcPr>
          <w:p w:rsidR="00225D2D" w:rsidRDefault="00225D2D" w:rsidP="00F11E75">
            <w:pPr>
              <w:jc w:val="right"/>
              <w:rPr>
                <w:rFonts w:ascii="Book Antiqua" w:hAnsi="Book Antiqua" w:cs="Times New Roman"/>
                <w:sz w:val="20"/>
              </w:rPr>
            </w:pPr>
          </w:p>
          <w:p w:rsidR="00225D2D" w:rsidRDefault="00225D2D" w:rsidP="00F11E75">
            <w:pPr>
              <w:jc w:val="right"/>
              <w:rPr>
                <w:rFonts w:ascii="Book Antiqua" w:hAnsi="Book Antiqua" w:cs="Times New Roman"/>
                <w:sz w:val="20"/>
              </w:rPr>
            </w:pPr>
            <w:r>
              <w:rPr>
                <w:rFonts w:ascii="Book Antiqua" w:hAnsi="Book Antiqua" w:cs="Times New Roman"/>
                <w:sz w:val="20"/>
              </w:rPr>
              <w:t>5,120</w:t>
            </w:r>
          </w:p>
        </w:tc>
        <w:tc>
          <w:tcPr>
            <w:tcW w:w="1008" w:type="dxa"/>
          </w:tcPr>
          <w:p w:rsidR="00225D2D" w:rsidRDefault="00225D2D" w:rsidP="00F11E75">
            <w:pPr>
              <w:jc w:val="right"/>
              <w:rPr>
                <w:rFonts w:ascii="Book Antiqua" w:hAnsi="Book Antiqua" w:cs="Times New Roman"/>
                <w:sz w:val="20"/>
              </w:rPr>
            </w:pPr>
          </w:p>
          <w:p w:rsidR="00225D2D" w:rsidRDefault="00225D2D" w:rsidP="00F11E75">
            <w:pPr>
              <w:jc w:val="right"/>
              <w:rPr>
                <w:rFonts w:ascii="Book Antiqua" w:hAnsi="Book Antiqua" w:cs="Times New Roman"/>
                <w:sz w:val="20"/>
              </w:rPr>
            </w:pPr>
            <w:r>
              <w:rPr>
                <w:rFonts w:ascii="Book Antiqua" w:hAnsi="Book Antiqua" w:cs="Times New Roman"/>
                <w:sz w:val="20"/>
              </w:rPr>
              <w:t>1,280</w:t>
            </w:r>
          </w:p>
        </w:tc>
      </w:tr>
      <w:tr w:rsidR="00225D2D" w:rsidTr="005E5056">
        <w:tc>
          <w:tcPr>
            <w:tcW w:w="7488" w:type="dxa"/>
          </w:tcPr>
          <w:p w:rsidR="00225D2D" w:rsidRDefault="00225D2D" w:rsidP="00225D2D">
            <w:pPr>
              <w:jc w:val="both"/>
              <w:rPr>
                <w:rFonts w:ascii="Book Antiqua" w:hAnsi="Book Antiqua" w:cs="Times New Roman"/>
                <w:sz w:val="20"/>
              </w:rPr>
            </w:pPr>
            <w:r>
              <w:rPr>
                <w:rFonts w:ascii="Book Antiqua" w:hAnsi="Book Antiqua" w:cs="Times New Roman"/>
                <w:sz w:val="20"/>
              </w:rPr>
              <w:t>Note: Salary for provident fund purposes means the basic salary plus dearness allowance.</w:t>
            </w:r>
          </w:p>
        </w:tc>
        <w:tc>
          <w:tcPr>
            <w:tcW w:w="1080" w:type="dxa"/>
            <w:tcBorders>
              <w:top w:val="single" w:sz="4" w:space="0" w:color="auto"/>
            </w:tcBorders>
          </w:tcPr>
          <w:p w:rsidR="00225D2D" w:rsidRDefault="00225D2D" w:rsidP="00F11E75">
            <w:pPr>
              <w:jc w:val="right"/>
              <w:rPr>
                <w:rFonts w:ascii="Book Antiqua" w:hAnsi="Book Antiqua" w:cs="Times New Roman"/>
                <w:sz w:val="20"/>
              </w:rPr>
            </w:pPr>
          </w:p>
        </w:tc>
        <w:tc>
          <w:tcPr>
            <w:tcW w:w="1008" w:type="dxa"/>
          </w:tcPr>
          <w:p w:rsidR="00225D2D" w:rsidRDefault="00225D2D" w:rsidP="00F11E75">
            <w:pPr>
              <w:jc w:val="right"/>
              <w:rPr>
                <w:rFonts w:ascii="Book Antiqua" w:hAnsi="Book Antiqua" w:cs="Times New Roman"/>
                <w:sz w:val="20"/>
              </w:rPr>
            </w:pPr>
          </w:p>
        </w:tc>
      </w:tr>
      <w:tr w:rsidR="00225D2D" w:rsidTr="005E5056">
        <w:tc>
          <w:tcPr>
            <w:tcW w:w="7488" w:type="dxa"/>
          </w:tcPr>
          <w:p w:rsidR="00225D2D" w:rsidRDefault="00225D2D" w:rsidP="00225D2D">
            <w:pPr>
              <w:jc w:val="both"/>
              <w:rPr>
                <w:rFonts w:ascii="Book Antiqua" w:hAnsi="Book Antiqua" w:cs="Times New Roman"/>
                <w:sz w:val="20"/>
              </w:rPr>
            </w:pPr>
            <w:r>
              <w:rPr>
                <w:rFonts w:ascii="Book Antiqua" w:hAnsi="Book Antiqua" w:cs="Times New Roman"/>
                <w:sz w:val="20"/>
              </w:rPr>
              <w:t>Income from Property (Section 15)</w:t>
            </w:r>
          </w:p>
        </w:tc>
        <w:tc>
          <w:tcPr>
            <w:tcW w:w="1080" w:type="dxa"/>
          </w:tcPr>
          <w:p w:rsidR="00225D2D" w:rsidRDefault="00225D2D" w:rsidP="00F11E75">
            <w:pPr>
              <w:jc w:val="right"/>
              <w:rPr>
                <w:rFonts w:ascii="Book Antiqua" w:hAnsi="Book Antiqua" w:cs="Times New Roman"/>
                <w:sz w:val="20"/>
              </w:rPr>
            </w:pPr>
          </w:p>
        </w:tc>
        <w:tc>
          <w:tcPr>
            <w:tcW w:w="1008" w:type="dxa"/>
          </w:tcPr>
          <w:p w:rsidR="00225D2D" w:rsidRDefault="00225D2D" w:rsidP="00F11E75">
            <w:pPr>
              <w:jc w:val="right"/>
              <w:rPr>
                <w:rFonts w:ascii="Book Antiqua" w:hAnsi="Book Antiqua" w:cs="Times New Roman"/>
                <w:sz w:val="20"/>
              </w:rPr>
            </w:pPr>
          </w:p>
        </w:tc>
      </w:tr>
      <w:tr w:rsidR="00225D2D" w:rsidTr="005E5056">
        <w:tc>
          <w:tcPr>
            <w:tcW w:w="7488" w:type="dxa"/>
          </w:tcPr>
          <w:p w:rsidR="00225D2D" w:rsidRDefault="00225D2D" w:rsidP="00225D2D">
            <w:pPr>
              <w:jc w:val="both"/>
              <w:rPr>
                <w:rFonts w:ascii="Book Antiqua" w:hAnsi="Book Antiqua" w:cs="Times New Roman"/>
                <w:sz w:val="20"/>
              </w:rPr>
            </w:pPr>
            <w:r>
              <w:rPr>
                <w:rFonts w:ascii="Book Antiqua" w:hAnsi="Book Antiqua" w:cs="Times New Roman"/>
                <w:sz w:val="20"/>
              </w:rPr>
              <w:t>Property Income  (Taxable under separate block)</w:t>
            </w:r>
          </w:p>
        </w:tc>
        <w:tc>
          <w:tcPr>
            <w:tcW w:w="1080" w:type="dxa"/>
            <w:tcBorders>
              <w:bottom w:val="single" w:sz="4" w:space="0" w:color="auto"/>
            </w:tcBorders>
          </w:tcPr>
          <w:p w:rsidR="00225D2D" w:rsidRDefault="00225D2D" w:rsidP="00F11E75">
            <w:pPr>
              <w:jc w:val="right"/>
              <w:rPr>
                <w:rFonts w:ascii="Book Antiqua" w:hAnsi="Book Antiqua" w:cs="Times New Roman"/>
                <w:sz w:val="20"/>
              </w:rPr>
            </w:pPr>
            <w:r>
              <w:rPr>
                <w:rFonts w:ascii="Book Antiqua" w:hAnsi="Book Antiqua" w:cs="Times New Roman"/>
                <w:sz w:val="20"/>
              </w:rPr>
              <w:t>1,40,000</w:t>
            </w:r>
          </w:p>
        </w:tc>
        <w:tc>
          <w:tcPr>
            <w:tcW w:w="1008" w:type="dxa"/>
          </w:tcPr>
          <w:p w:rsidR="00225D2D" w:rsidRDefault="00225D2D" w:rsidP="00F11E75">
            <w:pPr>
              <w:jc w:val="right"/>
              <w:rPr>
                <w:rFonts w:ascii="Book Antiqua" w:hAnsi="Book Antiqua" w:cs="Times New Roman"/>
                <w:sz w:val="20"/>
              </w:rPr>
            </w:pPr>
            <w:r>
              <w:rPr>
                <w:rFonts w:ascii="Book Antiqua" w:hAnsi="Book Antiqua" w:cs="Times New Roman"/>
                <w:sz w:val="20"/>
              </w:rPr>
              <w:t>-</w:t>
            </w:r>
          </w:p>
        </w:tc>
      </w:tr>
      <w:tr w:rsidR="00225D2D" w:rsidTr="005E5056">
        <w:tc>
          <w:tcPr>
            <w:tcW w:w="7488" w:type="dxa"/>
          </w:tcPr>
          <w:p w:rsidR="00225D2D" w:rsidRDefault="00225D2D" w:rsidP="00225D2D">
            <w:pPr>
              <w:jc w:val="both"/>
              <w:rPr>
                <w:rFonts w:ascii="Book Antiqua" w:hAnsi="Book Antiqua" w:cs="Times New Roman"/>
                <w:sz w:val="20"/>
              </w:rPr>
            </w:pPr>
            <w:r>
              <w:rPr>
                <w:rFonts w:ascii="Book Antiqua" w:hAnsi="Book Antiqua" w:cs="Times New Roman"/>
                <w:sz w:val="20"/>
              </w:rPr>
              <w:t>Income from other sources (Section 39)</w:t>
            </w:r>
          </w:p>
        </w:tc>
        <w:tc>
          <w:tcPr>
            <w:tcW w:w="1080" w:type="dxa"/>
            <w:tcBorders>
              <w:top w:val="single" w:sz="4" w:space="0" w:color="auto"/>
            </w:tcBorders>
          </w:tcPr>
          <w:p w:rsidR="00225D2D" w:rsidRDefault="00225D2D" w:rsidP="00F11E75">
            <w:pPr>
              <w:jc w:val="right"/>
              <w:rPr>
                <w:rFonts w:ascii="Book Antiqua" w:hAnsi="Book Antiqua" w:cs="Times New Roman"/>
                <w:sz w:val="20"/>
              </w:rPr>
            </w:pPr>
          </w:p>
        </w:tc>
        <w:tc>
          <w:tcPr>
            <w:tcW w:w="1008" w:type="dxa"/>
          </w:tcPr>
          <w:p w:rsidR="00225D2D" w:rsidRDefault="00225D2D" w:rsidP="00F11E75">
            <w:pPr>
              <w:jc w:val="right"/>
              <w:rPr>
                <w:rFonts w:ascii="Book Antiqua" w:hAnsi="Book Antiqua" w:cs="Times New Roman"/>
                <w:sz w:val="20"/>
              </w:rPr>
            </w:pPr>
          </w:p>
        </w:tc>
      </w:tr>
      <w:tr w:rsidR="00225D2D" w:rsidTr="005E5056">
        <w:tc>
          <w:tcPr>
            <w:tcW w:w="7488" w:type="dxa"/>
          </w:tcPr>
          <w:p w:rsidR="00225D2D" w:rsidRDefault="00225D2D" w:rsidP="00225D2D">
            <w:pPr>
              <w:jc w:val="both"/>
              <w:rPr>
                <w:rFonts w:ascii="Book Antiqua" w:hAnsi="Book Antiqua" w:cs="Times New Roman"/>
                <w:sz w:val="20"/>
              </w:rPr>
            </w:pPr>
            <w:r>
              <w:rPr>
                <w:rFonts w:ascii="Book Antiqua" w:hAnsi="Book Antiqua" w:cs="Times New Roman"/>
                <w:sz w:val="20"/>
              </w:rPr>
              <w:t xml:space="preserve">Interest on government securities (net) </w:t>
            </w:r>
          </w:p>
        </w:tc>
        <w:tc>
          <w:tcPr>
            <w:tcW w:w="1080" w:type="dxa"/>
            <w:tcBorders>
              <w:bottom w:val="single" w:sz="4" w:space="0" w:color="auto"/>
            </w:tcBorders>
          </w:tcPr>
          <w:p w:rsidR="00225D2D" w:rsidRDefault="00225D2D" w:rsidP="00F11E75">
            <w:pPr>
              <w:jc w:val="right"/>
              <w:rPr>
                <w:rFonts w:ascii="Book Antiqua" w:hAnsi="Book Antiqua" w:cs="Times New Roman"/>
                <w:sz w:val="20"/>
              </w:rPr>
            </w:pPr>
            <w:r>
              <w:rPr>
                <w:rFonts w:ascii="Book Antiqua" w:hAnsi="Book Antiqua" w:cs="Times New Roman"/>
                <w:sz w:val="20"/>
              </w:rPr>
              <w:t>6,300</w:t>
            </w:r>
          </w:p>
        </w:tc>
        <w:tc>
          <w:tcPr>
            <w:tcW w:w="1008" w:type="dxa"/>
          </w:tcPr>
          <w:p w:rsidR="00225D2D" w:rsidRDefault="00225D2D" w:rsidP="00F11E75">
            <w:pPr>
              <w:jc w:val="right"/>
              <w:rPr>
                <w:rFonts w:ascii="Book Antiqua" w:hAnsi="Book Antiqua" w:cs="Times New Roman"/>
                <w:sz w:val="20"/>
              </w:rPr>
            </w:pPr>
          </w:p>
        </w:tc>
      </w:tr>
      <w:tr w:rsidR="00225D2D" w:rsidTr="005E5056">
        <w:tc>
          <w:tcPr>
            <w:tcW w:w="7488" w:type="dxa"/>
          </w:tcPr>
          <w:p w:rsidR="00225D2D" w:rsidRDefault="00225D2D" w:rsidP="00225D2D">
            <w:pPr>
              <w:jc w:val="both"/>
              <w:rPr>
                <w:rFonts w:ascii="Book Antiqua" w:hAnsi="Book Antiqua" w:cs="Times New Roman"/>
                <w:sz w:val="20"/>
              </w:rPr>
            </w:pPr>
            <w:r>
              <w:rPr>
                <w:rFonts w:ascii="Book Antiqua" w:hAnsi="Book Antiqua" w:cs="Times New Roman"/>
                <w:sz w:val="20"/>
              </w:rPr>
              <w:lastRenderedPageBreak/>
              <w:t>(</w:t>
            </w:r>
            <w:proofErr w:type="spellStart"/>
            <w:r>
              <w:rPr>
                <w:rFonts w:ascii="Book Antiqua" w:hAnsi="Book Antiqua" w:cs="Times New Roman"/>
                <w:sz w:val="20"/>
              </w:rPr>
              <w:t>Rs</w:t>
            </w:r>
            <w:proofErr w:type="spellEnd"/>
            <w:r>
              <w:rPr>
                <w:rFonts w:ascii="Book Antiqua" w:hAnsi="Book Antiqua" w:cs="Times New Roman"/>
                <w:sz w:val="20"/>
              </w:rPr>
              <w:t>. 6,300 * 100/90)</w:t>
            </w:r>
          </w:p>
        </w:tc>
        <w:tc>
          <w:tcPr>
            <w:tcW w:w="1080" w:type="dxa"/>
            <w:tcBorders>
              <w:top w:val="single" w:sz="4" w:space="0" w:color="auto"/>
            </w:tcBorders>
          </w:tcPr>
          <w:p w:rsidR="00225D2D" w:rsidRDefault="00225D2D" w:rsidP="00F11E75">
            <w:pPr>
              <w:jc w:val="right"/>
              <w:rPr>
                <w:rFonts w:ascii="Book Antiqua" w:hAnsi="Book Antiqua" w:cs="Times New Roman"/>
                <w:sz w:val="20"/>
              </w:rPr>
            </w:pPr>
          </w:p>
        </w:tc>
        <w:tc>
          <w:tcPr>
            <w:tcW w:w="1008" w:type="dxa"/>
            <w:tcBorders>
              <w:bottom w:val="single" w:sz="4" w:space="0" w:color="auto"/>
            </w:tcBorders>
          </w:tcPr>
          <w:p w:rsidR="00225D2D" w:rsidRDefault="00225D2D" w:rsidP="00F11E75">
            <w:pPr>
              <w:jc w:val="right"/>
              <w:rPr>
                <w:rFonts w:ascii="Book Antiqua" w:hAnsi="Book Antiqua" w:cs="Times New Roman"/>
                <w:sz w:val="20"/>
              </w:rPr>
            </w:pPr>
            <w:r>
              <w:rPr>
                <w:rFonts w:ascii="Book Antiqua" w:hAnsi="Book Antiqua" w:cs="Times New Roman"/>
                <w:sz w:val="20"/>
              </w:rPr>
              <w:t>7,000</w:t>
            </w:r>
          </w:p>
        </w:tc>
      </w:tr>
      <w:tr w:rsidR="00225D2D" w:rsidTr="005E5056">
        <w:tc>
          <w:tcPr>
            <w:tcW w:w="7488" w:type="dxa"/>
          </w:tcPr>
          <w:p w:rsidR="00225D2D" w:rsidRDefault="00225D2D" w:rsidP="00225D2D">
            <w:pPr>
              <w:jc w:val="both"/>
              <w:rPr>
                <w:rFonts w:ascii="Book Antiqua" w:hAnsi="Book Antiqua" w:cs="Times New Roman"/>
                <w:sz w:val="20"/>
              </w:rPr>
            </w:pPr>
            <w:r>
              <w:rPr>
                <w:rFonts w:ascii="Book Antiqua" w:hAnsi="Book Antiqua" w:cs="Times New Roman"/>
                <w:sz w:val="20"/>
              </w:rPr>
              <w:t>Tax deducted at source (</w:t>
            </w:r>
            <w:proofErr w:type="spellStart"/>
            <w:r>
              <w:rPr>
                <w:rFonts w:ascii="Book Antiqua" w:hAnsi="Book Antiqua" w:cs="Times New Roman"/>
                <w:sz w:val="20"/>
              </w:rPr>
              <w:t>Rs</w:t>
            </w:r>
            <w:proofErr w:type="spellEnd"/>
            <w:r>
              <w:rPr>
                <w:rFonts w:ascii="Book Antiqua" w:hAnsi="Book Antiqua" w:cs="Times New Roman"/>
                <w:sz w:val="20"/>
              </w:rPr>
              <w:t>, 7,000-6,300=700)</w:t>
            </w:r>
          </w:p>
        </w:tc>
        <w:tc>
          <w:tcPr>
            <w:tcW w:w="1080" w:type="dxa"/>
          </w:tcPr>
          <w:p w:rsidR="00225D2D" w:rsidRDefault="00225D2D" w:rsidP="00F11E75">
            <w:pPr>
              <w:jc w:val="right"/>
              <w:rPr>
                <w:rFonts w:ascii="Book Antiqua" w:hAnsi="Book Antiqua" w:cs="Times New Roman"/>
                <w:sz w:val="20"/>
              </w:rPr>
            </w:pPr>
          </w:p>
        </w:tc>
        <w:tc>
          <w:tcPr>
            <w:tcW w:w="1008" w:type="dxa"/>
            <w:tcBorders>
              <w:top w:val="single" w:sz="4" w:space="0" w:color="auto"/>
            </w:tcBorders>
          </w:tcPr>
          <w:p w:rsidR="00225D2D" w:rsidRDefault="00225D2D" w:rsidP="00F11E75">
            <w:pPr>
              <w:jc w:val="right"/>
              <w:rPr>
                <w:rFonts w:ascii="Book Antiqua" w:hAnsi="Book Antiqua" w:cs="Times New Roman"/>
                <w:sz w:val="20"/>
              </w:rPr>
            </w:pPr>
          </w:p>
        </w:tc>
      </w:tr>
      <w:tr w:rsidR="00225D2D" w:rsidTr="005E5056">
        <w:tc>
          <w:tcPr>
            <w:tcW w:w="7488" w:type="dxa"/>
          </w:tcPr>
          <w:p w:rsidR="00225D2D" w:rsidRDefault="00225D2D" w:rsidP="00225D2D">
            <w:pPr>
              <w:jc w:val="both"/>
              <w:rPr>
                <w:rFonts w:ascii="Book Antiqua" w:hAnsi="Book Antiqua" w:cs="Times New Roman"/>
                <w:sz w:val="20"/>
              </w:rPr>
            </w:pPr>
            <w:r>
              <w:rPr>
                <w:rFonts w:ascii="Book Antiqua" w:hAnsi="Book Antiqua" w:cs="Times New Roman"/>
                <w:sz w:val="20"/>
              </w:rPr>
              <w:t>Total Income</w:t>
            </w:r>
          </w:p>
        </w:tc>
        <w:tc>
          <w:tcPr>
            <w:tcW w:w="1080" w:type="dxa"/>
          </w:tcPr>
          <w:p w:rsidR="00225D2D" w:rsidRDefault="00225D2D" w:rsidP="00F11E75">
            <w:pPr>
              <w:jc w:val="right"/>
              <w:rPr>
                <w:rFonts w:ascii="Book Antiqua" w:hAnsi="Book Antiqua" w:cs="Times New Roman"/>
                <w:sz w:val="20"/>
              </w:rPr>
            </w:pPr>
          </w:p>
        </w:tc>
        <w:tc>
          <w:tcPr>
            <w:tcW w:w="1008" w:type="dxa"/>
          </w:tcPr>
          <w:p w:rsidR="00225D2D" w:rsidRDefault="00225D2D" w:rsidP="00F11E75">
            <w:pPr>
              <w:jc w:val="right"/>
              <w:rPr>
                <w:rFonts w:ascii="Book Antiqua" w:hAnsi="Book Antiqua" w:cs="Times New Roman"/>
                <w:sz w:val="20"/>
              </w:rPr>
            </w:pPr>
            <w:r>
              <w:rPr>
                <w:rFonts w:ascii="Book Antiqua" w:hAnsi="Book Antiqua" w:cs="Times New Roman"/>
                <w:sz w:val="20"/>
              </w:rPr>
              <w:t>3,67,280</w:t>
            </w:r>
          </w:p>
        </w:tc>
      </w:tr>
      <w:tr w:rsidR="00225D2D" w:rsidTr="005E5056">
        <w:tc>
          <w:tcPr>
            <w:tcW w:w="7488" w:type="dxa"/>
          </w:tcPr>
          <w:p w:rsidR="00225D2D" w:rsidRDefault="00225D2D" w:rsidP="00225D2D">
            <w:pPr>
              <w:jc w:val="both"/>
              <w:rPr>
                <w:rFonts w:ascii="Book Antiqua" w:hAnsi="Book Antiqua" w:cs="Times New Roman"/>
                <w:sz w:val="20"/>
              </w:rPr>
            </w:pPr>
            <w:r>
              <w:rPr>
                <w:rFonts w:ascii="Book Antiqua" w:hAnsi="Book Antiqua" w:cs="Times New Roman"/>
                <w:sz w:val="20"/>
              </w:rPr>
              <w:t>Less Zakat Paid</w:t>
            </w:r>
          </w:p>
        </w:tc>
        <w:tc>
          <w:tcPr>
            <w:tcW w:w="1080" w:type="dxa"/>
          </w:tcPr>
          <w:p w:rsidR="00225D2D" w:rsidRDefault="00225D2D" w:rsidP="00F11E75">
            <w:pPr>
              <w:jc w:val="right"/>
              <w:rPr>
                <w:rFonts w:ascii="Book Antiqua" w:hAnsi="Book Antiqua" w:cs="Times New Roman"/>
                <w:sz w:val="20"/>
              </w:rPr>
            </w:pPr>
          </w:p>
        </w:tc>
        <w:tc>
          <w:tcPr>
            <w:tcW w:w="1008" w:type="dxa"/>
            <w:tcBorders>
              <w:bottom w:val="single" w:sz="4" w:space="0" w:color="auto"/>
            </w:tcBorders>
          </w:tcPr>
          <w:p w:rsidR="00225D2D" w:rsidRDefault="00225D2D" w:rsidP="00F11E75">
            <w:pPr>
              <w:jc w:val="right"/>
              <w:rPr>
                <w:rFonts w:ascii="Book Antiqua" w:hAnsi="Book Antiqua" w:cs="Times New Roman"/>
                <w:sz w:val="20"/>
              </w:rPr>
            </w:pPr>
            <w:r>
              <w:rPr>
                <w:rFonts w:ascii="Book Antiqua" w:hAnsi="Book Antiqua" w:cs="Times New Roman"/>
                <w:sz w:val="20"/>
              </w:rPr>
              <w:t>25,000</w:t>
            </w:r>
          </w:p>
        </w:tc>
      </w:tr>
      <w:tr w:rsidR="00225D2D" w:rsidTr="005E5056">
        <w:tc>
          <w:tcPr>
            <w:tcW w:w="7488" w:type="dxa"/>
          </w:tcPr>
          <w:p w:rsidR="00225D2D" w:rsidRDefault="00225D2D" w:rsidP="00225D2D">
            <w:pPr>
              <w:jc w:val="both"/>
              <w:rPr>
                <w:rFonts w:ascii="Book Antiqua" w:hAnsi="Book Antiqua" w:cs="Times New Roman"/>
                <w:sz w:val="20"/>
              </w:rPr>
            </w:pPr>
            <w:r>
              <w:rPr>
                <w:rFonts w:ascii="Book Antiqua" w:hAnsi="Book Antiqua" w:cs="Times New Roman"/>
                <w:sz w:val="20"/>
              </w:rPr>
              <w:t>Actual taxable income</w:t>
            </w:r>
          </w:p>
        </w:tc>
        <w:tc>
          <w:tcPr>
            <w:tcW w:w="1080" w:type="dxa"/>
          </w:tcPr>
          <w:p w:rsidR="00225D2D" w:rsidRDefault="00225D2D" w:rsidP="00F11E75">
            <w:pPr>
              <w:jc w:val="right"/>
              <w:rPr>
                <w:rFonts w:ascii="Book Antiqua" w:hAnsi="Book Antiqua" w:cs="Times New Roman"/>
                <w:sz w:val="20"/>
              </w:rPr>
            </w:pPr>
          </w:p>
        </w:tc>
        <w:tc>
          <w:tcPr>
            <w:tcW w:w="1008" w:type="dxa"/>
            <w:tcBorders>
              <w:top w:val="single" w:sz="4" w:space="0" w:color="auto"/>
            </w:tcBorders>
          </w:tcPr>
          <w:p w:rsidR="00225D2D" w:rsidRDefault="00225D2D" w:rsidP="00F11E75">
            <w:pPr>
              <w:jc w:val="right"/>
              <w:rPr>
                <w:rFonts w:ascii="Book Antiqua" w:hAnsi="Book Antiqua" w:cs="Times New Roman"/>
                <w:sz w:val="20"/>
              </w:rPr>
            </w:pPr>
            <w:r>
              <w:rPr>
                <w:rFonts w:ascii="Book Antiqua" w:hAnsi="Book Antiqua" w:cs="Times New Roman"/>
                <w:sz w:val="20"/>
              </w:rPr>
              <w:t>3,42,280</w:t>
            </w:r>
          </w:p>
        </w:tc>
      </w:tr>
      <w:tr w:rsidR="00225D2D" w:rsidTr="005E5056">
        <w:tc>
          <w:tcPr>
            <w:tcW w:w="7488" w:type="dxa"/>
          </w:tcPr>
          <w:p w:rsidR="00225D2D" w:rsidRDefault="00225D2D" w:rsidP="00225D2D">
            <w:pPr>
              <w:jc w:val="both"/>
              <w:rPr>
                <w:rFonts w:ascii="Book Antiqua" w:hAnsi="Book Antiqua" w:cs="Times New Roman"/>
                <w:sz w:val="20"/>
              </w:rPr>
            </w:pPr>
            <w:r>
              <w:rPr>
                <w:rFonts w:ascii="Book Antiqua" w:hAnsi="Book Antiqua" w:cs="Times New Roman"/>
                <w:sz w:val="20"/>
              </w:rPr>
              <w:t>Share from AOP (included for rate purposes)</w:t>
            </w:r>
          </w:p>
        </w:tc>
        <w:tc>
          <w:tcPr>
            <w:tcW w:w="1080" w:type="dxa"/>
          </w:tcPr>
          <w:p w:rsidR="00225D2D" w:rsidRDefault="00225D2D" w:rsidP="00F11E75">
            <w:pPr>
              <w:jc w:val="right"/>
              <w:rPr>
                <w:rFonts w:ascii="Book Antiqua" w:hAnsi="Book Antiqua" w:cs="Times New Roman"/>
                <w:sz w:val="20"/>
              </w:rPr>
            </w:pPr>
          </w:p>
        </w:tc>
        <w:tc>
          <w:tcPr>
            <w:tcW w:w="1008" w:type="dxa"/>
            <w:tcBorders>
              <w:bottom w:val="single" w:sz="4" w:space="0" w:color="auto"/>
            </w:tcBorders>
          </w:tcPr>
          <w:p w:rsidR="00225D2D" w:rsidRDefault="00225D2D" w:rsidP="00F11E75">
            <w:pPr>
              <w:jc w:val="right"/>
              <w:rPr>
                <w:rFonts w:ascii="Book Antiqua" w:hAnsi="Book Antiqua" w:cs="Times New Roman"/>
                <w:sz w:val="20"/>
              </w:rPr>
            </w:pPr>
            <w:r>
              <w:rPr>
                <w:rFonts w:ascii="Book Antiqua" w:hAnsi="Book Antiqua" w:cs="Times New Roman"/>
                <w:sz w:val="20"/>
              </w:rPr>
              <w:t>10,000</w:t>
            </w:r>
          </w:p>
        </w:tc>
      </w:tr>
      <w:tr w:rsidR="00225D2D" w:rsidTr="005E5056">
        <w:tc>
          <w:tcPr>
            <w:tcW w:w="7488" w:type="dxa"/>
          </w:tcPr>
          <w:p w:rsidR="00225D2D" w:rsidRDefault="00225D2D" w:rsidP="00225D2D">
            <w:pPr>
              <w:jc w:val="both"/>
              <w:rPr>
                <w:rFonts w:ascii="Book Antiqua" w:hAnsi="Book Antiqua" w:cs="Times New Roman"/>
                <w:sz w:val="20"/>
              </w:rPr>
            </w:pPr>
            <w:r>
              <w:rPr>
                <w:rFonts w:ascii="Book Antiqua" w:hAnsi="Book Antiqua" w:cs="Times New Roman"/>
                <w:sz w:val="20"/>
              </w:rPr>
              <w:t>Taxable Income for Rate Purpose</w:t>
            </w:r>
          </w:p>
        </w:tc>
        <w:tc>
          <w:tcPr>
            <w:tcW w:w="1080" w:type="dxa"/>
          </w:tcPr>
          <w:p w:rsidR="00225D2D" w:rsidRDefault="00225D2D" w:rsidP="00F11E75">
            <w:pPr>
              <w:jc w:val="right"/>
              <w:rPr>
                <w:rFonts w:ascii="Book Antiqua" w:hAnsi="Book Antiqua" w:cs="Times New Roman"/>
                <w:sz w:val="20"/>
              </w:rPr>
            </w:pPr>
          </w:p>
        </w:tc>
        <w:tc>
          <w:tcPr>
            <w:tcW w:w="1008" w:type="dxa"/>
            <w:tcBorders>
              <w:top w:val="single" w:sz="4" w:space="0" w:color="auto"/>
              <w:bottom w:val="single" w:sz="4" w:space="0" w:color="auto"/>
            </w:tcBorders>
          </w:tcPr>
          <w:p w:rsidR="00225D2D" w:rsidRDefault="00225D2D" w:rsidP="00F11E75">
            <w:pPr>
              <w:jc w:val="right"/>
              <w:rPr>
                <w:rFonts w:ascii="Book Antiqua" w:hAnsi="Book Antiqua" w:cs="Times New Roman"/>
                <w:sz w:val="20"/>
              </w:rPr>
            </w:pPr>
            <w:r>
              <w:rPr>
                <w:rFonts w:ascii="Book Antiqua" w:hAnsi="Book Antiqua" w:cs="Times New Roman"/>
                <w:sz w:val="20"/>
              </w:rPr>
              <w:t>3,52,280</w:t>
            </w:r>
          </w:p>
        </w:tc>
      </w:tr>
      <w:tr w:rsidR="00225D2D" w:rsidTr="005E5056">
        <w:tc>
          <w:tcPr>
            <w:tcW w:w="7488" w:type="dxa"/>
          </w:tcPr>
          <w:p w:rsidR="00225D2D" w:rsidRDefault="00225D2D" w:rsidP="00225D2D">
            <w:pPr>
              <w:jc w:val="both"/>
              <w:rPr>
                <w:rFonts w:ascii="Book Antiqua" w:hAnsi="Book Antiqua" w:cs="Times New Roman"/>
                <w:sz w:val="20"/>
              </w:rPr>
            </w:pPr>
            <w:r>
              <w:rPr>
                <w:rFonts w:ascii="Book Antiqua" w:hAnsi="Book Antiqua" w:cs="Times New Roman"/>
                <w:sz w:val="20"/>
              </w:rPr>
              <w:t>Computation of Tax Payable on Taxable Income for Rate Purpose</w:t>
            </w:r>
          </w:p>
        </w:tc>
        <w:tc>
          <w:tcPr>
            <w:tcW w:w="1080" w:type="dxa"/>
          </w:tcPr>
          <w:p w:rsidR="00225D2D" w:rsidRDefault="00225D2D" w:rsidP="00F11E75">
            <w:pPr>
              <w:jc w:val="right"/>
              <w:rPr>
                <w:rFonts w:ascii="Book Antiqua" w:hAnsi="Book Antiqua" w:cs="Times New Roman"/>
                <w:sz w:val="20"/>
              </w:rPr>
            </w:pPr>
          </w:p>
        </w:tc>
        <w:tc>
          <w:tcPr>
            <w:tcW w:w="1008" w:type="dxa"/>
            <w:tcBorders>
              <w:top w:val="single" w:sz="4" w:space="0" w:color="auto"/>
            </w:tcBorders>
          </w:tcPr>
          <w:p w:rsidR="00225D2D" w:rsidRDefault="00225D2D" w:rsidP="00F11E75">
            <w:pPr>
              <w:jc w:val="right"/>
              <w:rPr>
                <w:rFonts w:ascii="Book Antiqua" w:hAnsi="Book Antiqua" w:cs="Times New Roman"/>
                <w:sz w:val="20"/>
              </w:rPr>
            </w:pPr>
          </w:p>
        </w:tc>
      </w:tr>
      <w:tr w:rsidR="00225D2D" w:rsidTr="005E5056">
        <w:tc>
          <w:tcPr>
            <w:tcW w:w="7488" w:type="dxa"/>
          </w:tcPr>
          <w:p w:rsidR="00225D2D" w:rsidRDefault="00225D2D" w:rsidP="00225D2D">
            <w:pPr>
              <w:jc w:val="both"/>
              <w:rPr>
                <w:rFonts w:ascii="Book Antiqua" w:hAnsi="Book Antiqua" w:cs="Times New Roman"/>
                <w:sz w:val="20"/>
              </w:rPr>
            </w:pPr>
            <w:r>
              <w:rPr>
                <w:rFonts w:ascii="Book Antiqua" w:hAnsi="Book Antiqua" w:cs="Times New Roman"/>
                <w:sz w:val="20"/>
              </w:rPr>
              <w:t xml:space="preserve">Income tax on </w:t>
            </w:r>
            <w:proofErr w:type="spellStart"/>
            <w:r>
              <w:rPr>
                <w:rFonts w:ascii="Book Antiqua" w:hAnsi="Book Antiqua" w:cs="Times New Roman"/>
                <w:sz w:val="20"/>
              </w:rPr>
              <w:t>Rs</w:t>
            </w:r>
            <w:proofErr w:type="spellEnd"/>
            <w:r>
              <w:rPr>
                <w:rFonts w:ascii="Book Antiqua" w:hAnsi="Book Antiqua" w:cs="Times New Roman"/>
                <w:sz w:val="20"/>
              </w:rPr>
              <w:t>. 3,52,280 @ 1.5%</w:t>
            </w:r>
          </w:p>
        </w:tc>
        <w:tc>
          <w:tcPr>
            <w:tcW w:w="1080" w:type="dxa"/>
          </w:tcPr>
          <w:p w:rsidR="00225D2D" w:rsidRDefault="00225D2D" w:rsidP="00F11E75">
            <w:pPr>
              <w:jc w:val="right"/>
              <w:rPr>
                <w:rFonts w:ascii="Book Antiqua" w:hAnsi="Book Antiqua" w:cs="Times New Roman"/>
                <w:sz w:val="20"/>
              </w:rPr>
            </w:pPr>
          </w:p>
        </w:tc>
        <w:tc>
          <w:tcPr>
            <w:tcW w:w="1008" w:type="dxa"/>
            <w:tcBorders>
              <w:bottom w:val="single" w:sz="4" w:space="0" w:color="auto"/>
            </w:tcBorders>
          </w:tcPr>
          <w:p w:rsidR="00225D2D" w:rsidRDefault="00225D2D" w:rsidP="00F11E75">
            <w:pPr>
              <w:jc w:val="right"/>
              <w:rPr>
                <w:rFonts w:ascii="Book Antiqua" w:hAnsi="Book Antiqua" w:cs="Times New Roman"/>
                <w:sz w:val="20"/>
              </w:rPr>
            </w:pPr>
            <w:r>
              <w:rPr>
                <w:rFonts w:ascii="Book Antiqua" w:hAnsi="Book Antiqua" w:cs="Times New Roman"/>
                <w:sz w:val="20"/>
              </w:rPr>
              <w:t>5,284</w:t>
            </w:r>
          </w:p>
        </w:tc>
      </w:tr>
      <w:tr w:rsidR="00225D2D" w:rsidTr="005E5056">
        <w:tc>
          <w:tcPr>
            <w:tcW w:w="7488" w:type="dxa"/>
          </w:tcPr>
          <w:p w:rsidR="00225D2D" w:rsidRDefault="00225D2D" w:rsidP="00225D2D">
            <w:pPr>
              <w:jc w:val="both"/>
              <w:rPr>
                <w:rFonts w:ascii="Book Antiqua" w:hAnsi="Book Antiqua" w:cs="Times New Roman"/>
                <w:sz w:val="20"/>
              </w:rPr>
            </w:pPr>
            <w:r>
              <w:rPr>
                <w:rFonts w:ascii="Book Antiqua" w:hAnsi="Book Antiqua" w:cs="Times New Roman"/>
                <w:sz w:val="20"/>
              </w:rPr>
              <w:t xml:space="preserve">Tax as per rule of marginal relief tax on </w:t>
            </w:r>
            <w:proofErr w:type="spellStart"/>
            <w:r>
              <w:rPr>
                <w:rFonts w:ascii="Book Antiqua" w:hAnsi="Book Antiqua" w:cs="Times New Roman"/>
                <w:sz w:val="20"/>
              </w:rPr>
              <w:t>Rs</w:t>
            </w:r>
            <w:proofErr w:type="spellEnd"/>
            <w:r>
              <w:rPr>
                <w:rFonts w:ascii="Book Antiqua" w:hAnsi="Book Antiqua" w:cs="Times New Roman"/>
                <w:sz w:val="20"/>
              </w:rPr>
              <w:t>. 3,50,000 @ 0.75%</w:t>
            </w:r>
          </w:p>
        </w:tc>
        <w:tc>
          <w:tcPr>
            <w:tcW w:w="1080" w:type="dxa"/>
          </w:tcPr>
          <w:p w:rsidR="00225D2D" w:rsidRDefault="00225D2D" w:rsidP="00F11E75">
            <w:pPr>
              <w:jc w:val="right"/>
              <w:rPr>
                <w:rFonts w:ascii="Book Antiqua" w:hAnsi="Book Antiqua" w:cs="Times New Roman"/>
                <w:sz w:val="20"/>
              </w:rPr>
            </w:pPr>
            <w:r>
              <w:rPr>
                <w:rFonts w:ascii="Book Antiqua" w:hAnsi="Book Antiqua" w:cs="Times New Roman"/>
                <w:sz w:val="20"/>
              </w:rPr>
              <w:t>2,625</w:t>
            </w:r>
          </w:p>
        </w:tc>
        <w:tc>
          <w:tcPr>
            <w:tcW w:w="1008" w:type="dxa"/>
            <w:tcBorders>
              <w:top w:val="single" w:sz="4" w:space="0" w:color="auto"/>
            </w:tcBorders>
          </w:tcPr>
          <w:p w:rsidR="00225D2D" w:rsidRDefault="00225D2D" w:rsidP="00F11E75">
            <w:pPr>
              <w:jc w:val="right"/>
              <w:rPr>
                <w:rFonts w:ascii="Book Antiqua" w:hAnsi="Book Antiqua" w:cs="Times New Roman"/>
                <w:sz w:val="20"/>
              </w:rPr>
            </w:pPr>
            <w:r>
              <w:rPr>
                <w:rFonts w:ascii="Book Antiqua" w:hAnsi="Book Antiqua" w:cs="Times New Roman"/>
                <w:sz w:val="20"/>
              </w:rPr>
              <w:t>Or</w:t>
            </w:r>
          </w:p>
        </w:tc>
      </w:tr>
      <w:tr w:rsidR="00225D2D" w:rsidTr="005E5056">
        <w:tc>
          <w:tcPr>
            <w:tcW w:w="7488" w:type="dxa"/>
          </w:tcPr>
          <w:p w:rsidR="00225D2D" w:rsidRDefault="00F11E75" w:rsidP="00225D2D">
            <w:pPr>
              <w:jc w:val="both"/>
              <w:rPr>
                <w:rFonts w:ascii="Book Antiqua" w:hAnsi="Book Antiqua" w:cs="Times New Roman"/>
                <w:sz w:val="20"/>
              </w:rPr>
            </w:pPr>
            <w:r>
              <w:rPr>
                <w:rFonts w:ascii="Book Antiqua" w:hAnsi="Book Antiqua" w:cs="Times New Roman"/>
                <w:sz w:val="20"/>
              </w:rPr>
              <w:t>Tax on amount exceeding (</w:t>
            </w:r>
            <w:proofErr w:type="spellStart"/>
            <w:r>
              <w:rPr>
                <w:rFonts w:ascii="Book Antiqua" w:hAnsi="Book Antiqua" w:cs="Times New Roman"/>
                <w:sz w:val="20"/>
              </w:rPr>
              <w:t>Rs</w:t>
            </w:r>
            <w:proofErr w:type="spellEnd"/>
            <w:r>
              <w:rPr>
                <w:rFonts w:ascii="Book Antiqua" w:hAnsi="Book Antiqua" w:cs="Times New Roman"/>
                <w:sz w:val="20"/>
              </w:rPr>
              <w:t xml:space="preserve">. 3,52,280 – 3,50,000) </w:t>
            </w:r>
            <w:proofErr w:type="spellStart"/>
            <w:r>
              <w:rPr>
                <w:rFonts w:ascii="Book Antiqua" w:hAnsi="Book Antiqua" w:cs="Times New Roman"/>
                <w:sz w:val="20"/>
              </w:rPr>
              <w:t>Rs</w:t>
            </w:r>
            <w:proofErr w:type="spellEnd"/>
            <w:r>
              <w:rPr>
                <w:rFonts w:ascii="Book Antiqua" w:hAnsi="Book Antiqua" w:cs="Times New Roman"/>
                <w:sz w:val="20"/>
              </w:rPr>
              <w:t>. 2,280 @ 20%</w:t>
            </w:r>
          </w:p>
        </w:tc>
        <w:tc>
          <w:tcPr>
            <w:tcW w:w="1080" w:type="dxa"/>
            <w:tcBorders>
              <w:bottom w:val="single" w:sz="4" w:space="0" w:color="auto"/>
            </w:tcBorders>
          </w:tcPr>
          <w:p w:rsidR="00225D2D" w:rsidRDefault="00F11E75" w:rsidP="00F11E75">
            <w:pPr>
              <w:jc w:val="right"/>
              <w:rPr>
                <w:rFonts w:ascii="Book Antiqua" w:hAnsi="Book Antiqua" w:cs="Times New Roman"/>
                <w:sz w:val="20"/>
              </w:rPr>
            </w:pPr>
            <w:r>
              <w:rPr>
                <w:rFonts w:ascii="Book Antiqua" w:hAnsi="Book Antiqua" w:cs="Times New Roman"/>
                <w:sz w:val="20"/>
              </w:rPr>
              <w:t>456</w:t>
            </w:r>
          </w:p>
        </w:tc>
        <w:tc>
          <w:tcPr>
            <w:tcW w:w="1008" w:type="dxa"/>
            <w:tcBorders>
              <w:bottom w:val="single" w:sz="4" w:space="0" w:color="auto"/>
            </w:tcBorders>
          </w:tcPr>
          <w:p w:rsidR="00225D2D" w:rsidRDefault="00F11E75" w:rsidP="00F11E75">
            <w:pPr>
              <w:jc w:val="right"/>
              <w:rPr>
                <w:rFonts w:ascii="Book Antiqua" w:hAnsi="Book Antiqua" w:cs="Times New Roman"/>
                <w:sz w:val="20"/>
              </w:rPr>
            </w:pPr>
            <w:r>
              <w:rPr>
                <w:rFonts w:ascii="Book Antiqua" w:hAnsi="Book Antiqua" w:cs="Times New Roman"/>
                <w:sz w:val="20"/>
              </w:rPr>
              <w:t>3,081</w:t>
            </w:r>
          </w:p>
        </w:tc>
      </w:tr>
      <w:tr w:rsidR="00F11E75" w:rsidTr="005E5056">
        <w:tc>
          <w:tcPr>
            <w:tcW w:w="7488" w:type="dxa"/>
          </w:tcPr>
          <w:p w:rsidR="00F11E75" w:rsidRDefault="00F11E75" w:rsidP="00225D2D">
            <w:pPr>
              <w:jc w:val="both"/>
              <w:rPr>
                <w:rFonts w:ascii="Book Antiqua" w:hAnsi="Book Antiqua" w:cs="Times New Roman"/>
                <w:sz w:val="20"/>
              </w:rPr>
            </w:pPr>
            <w:r>
              <w:rPr>
                <w:rFonts w:ascii="Book Antiqua" w:hAnsi="Book Antiqua" w:cs="Times New Roman"/>
                <w:sz w:val="20"/>
              </w:rPr>
              <w:t>Tax payable (lesser amount)</w:t>
            </w:r>
          </w:p>
        </w:tc>
        <w:tc>
          <w:tcPr>
            <w:tcW w:w="1080" w:type="dxa"/>
            <w:tcBorders>
              <w:top w:val="single" w:sz="4" w:space="0" w:color="auto"/>
            </w:tcBorders>
          </w:tcPr>
          <w:p w:rsidR="00F11E75" w:rsidRDefault="00F11E75" w:rsidP="00F11E75">
            <w:pPr>
              <w:jc w:val="right"/>
              <w:rPr>
                <w:rFonts w:ascii="Book Antiqua" w:hAnsi="Book Antiqua" w:cs="Times New Roman"/>
                <w:sz w:val="20"/>
              </w:rPr>
            </w:pPr>
          </w:p>
        </w:tc>
        <w:tc>
          <w:tcPr>
            <w:tcW w:w="1008" w:type="dxa"/>
            <w:tcBorders>
              <w:top w:val="single" w:sz="4" w:space="0" w:color="auto"/>
              <w:bottom w:val="single" w:sz="4" w:space="0" w:color="auto"/>
            </w:tcBorders>
          </w:tcPr>
          <w:p w:rsidR="00F11E75" w:rsidRDefault="00F11E75" w:rsidP="00F11E75">
            <w:pPr>
              <w:jc w:val="right"/>
              <w:rPr>
                <w:rFonts w:ascii="Book Antiqua" w:hAnsi="Book Antiqua" w:cs="Times New Roman"/>
                <w:sz w:val="20"/>
              </w:rPr>
            </w:pPr>
            <w:r>
              <w:rPr>
                <w:rFonts w:ascii="Book Antiqua" w:hAnsi="Book Antiqua" w:cs="Times New Roman"/>
                <w:sz w:val="20"/>
              </w:rPr>
              <w:t>3,081</w:t>
            </w:r>
          </w:p>
        </w:tc>
      </w:tr>
    </w:tbl>
    <w:p w:rsidR="000F0E40" w:rsidRDefault="000F0E40" w:rsidP="000F0E40">
      <w:pPr>
        <w:spacing w:after="0"/>
        <w:jc w:val="both"/>
        <w:rPr>
          <w:rFonts w:ascii="Book Antiqua" w:hAnsi="Book Antiqua" w:cs="Times New Roman"/>
          <w:b/>
          <w:sz w:val="20"/>
        </w:rPr>
      </w:pPr>
    </w:p>
    <w:p w:rsidR="00F11E75" w:rsidRDefault="00F11E75" w:rsidP="0093693F">
      <w:pPr>
        <w:spacing w:after="0"/>
        <w:jc w:val="both"/>
        <w:rPr>
          <w:rFonts w:ascii="Book Antiqua" w:hAnsi="Book Antiqua" w:cs="Times New Roman"/>
          <w:b/>
          <w:sz w:val="20"/>
        </w:rPr>
      </w:pPr>
      <w:r>
        <w:rPr>
          <w:rFonts w:ascii="Book Antiqua" w:hAnsi="Book Antiqua" w:cs="Times New Roman"/>
          <w:b/>
          <w:sz w:val="20"/>
        </w:rPr>
        <w:t xml:space="preserve">Computation of Tax Payable on Actual Taxable Income </w:t>
      </w:r>
    </w:p>
    <w:p w:rsidR="00F11E75" w:rsidRDefault="00F11E75" w:rsidP="0093693F">
      <w:pPr>
        <w:spacing w:after="0"/>
        <w:jc w:val="both"/>
        <w:rPr>
          <w:rFonts w:ascii="Book Antiqua" w:hAnsi="Book Antiqua" w:cs="Times New Roman"/>
          <w:b/>
          <w:sz w:val="20"/>
        </w:rPr>
      </w:pPr>
      <w:r>
        <w:rPr>
          <w:rFonts w:ascii="Book Antiqua" w:hAnsi="Book Antiqua" w:cs="Times New Roman"/>
          <w:b/>
          <w:sz w:val="20"/>
        </w:rPr>
        <w:t xml:space="preserve">Tax on Taxable Income </w:t>
      </w:r>
    </w:p>
    <w:p w:rsidR="00F11E75" w:rsidRPr="00F11E75" w:rsidRDefault="00F11E75" w:rsidP="0093693F">
      <w:pPr>
        <w:spacing w:after="0"/>
        <w:jc w:val="both"/>
        <w:rPr>
          <w:rFonts w:ascii="Book Antiqua" w:hAnsi="Book Antiqua" w:cs="Times New Roman"/>
          <w:sz w:val="20"/>
        </w:rPr>
      </w:pPr>
      <w:r>
        <w:rPr>
          <w:rFonts w:ascii="Book Antiqua" w:hAnsi="Book Antiqua" w:cs="Times New Roman"/>
          <w:sz w:val="20"/>
          <w:u w:val="single"/>
        </w:rPr>
        <w:t xml:space="preserve">          </w:t>
      </w:r>
      <w:r w:rsidRPr="00F11E75">
        <w:rPr>
          <w:rFonts w:ascii="Book Antiqua" w:hAnsi="Book Antiqua" w:cs="Times New Roman"/>
          <w:sz w:val="20"/>
          <w:u w:val="single"/>
        </w:rPr>
        <w:t>For rate purpose</w:t>
      </w:r>
      <w:r>
        <w:rPr>
          <w:rFonts w:ascii="Book Antiqua" w:hAnsi="Book Antiqua" w:cs="Times New Roman"/>
          <w:sz w:val="20"/>
          <w:u w:val="single"/>
        </w:rPr>
        <w:t xml:space="preserve">                  </w:t>
      </w:r>
      <w:r>
        <w:rPr>
          <w:rFonts w:ascii="Book Antiqua" w:hAnsi="Book Antiqua" w:cs="Times New Roman"/>
          <w:sz w:val="20"/>
          <w:u w:val="single"/>
        </w:rPr>
        <w:softHyphen/>
      </w:r>
      <w:r>
        <w:rPr>
          <w:rFonts w:ascii="Book Antiqua" w:hAnsi="Book Antiqua" w:cs="Times New Roman"/>
          <w:sz w:val="20"/>
          <w:u w:val="single"/>
        </w:rPr>
        <w:softHyphen/>
      </w:r>
      <w:r>
        <w:rPr>
          <w:rFonts w:ascii="Book Antiqua" w:hAnsi="Book Antiqua" w:cs="Times New Roman"/>
          <w:sz w:val="20"/>
          <w:u w:val="single"/>
        </w:rPr>
        <w:softHyphen/>
      </w:r>
      <w:r>
        <w:rPr>
          <w:rFonts w:ascii="Book Antiqua" w:hAnsi="Book Antiqua" w:cs="Times New Roman"/>
          <w:sz w:val="20"/>
        </w:rPr>
        <w:t xml:space="preserve">* Actual Taxable Income </w:t>
      </w:r>
    </w:p>
    <w:p w:rsidR="00F11E75" w:rsidRPr="00F11E75" w:rsidRDefault="00F11E75" w:rsidP="0093693F">
      <w:pPr>
        <w:spacing w:after="0"/>
        <w:jc w:val="both"/>
        <w:rPr>
          <w:rFonts w:ascii="Book Antiqua" w:hAnsi="Book Antiqua" w:cs="Times New Roman"/>
          <w:sz w:val="20"/>
        </w:rPr>
      </w:pPr>
      <w:r>
        <w:rPr>
          <w:rFonts w:ascii="Book Antiqua" w:hAnsi="Book Antiqua" w:cs="Times New Roman"/>
          <w:sz w:val="20"/>
        </w:rPr>
        <w:t>Taxable Income for rate purpose</w:t>
      </w:r>
    </w:p>
    <w:p w:rsidR="00F11E75" w:rsidRDefault="00F11E75" w:rsidP="0093693F">
      <w:pPr>
        <w:spacing w:after="0"/>
        <w:jc w:val="both"/>
        <w:rPr>
          <w:rFonts w:ascii="Book Antiqua" w:hAnsi="Book Antiqua" w:cs="Times New Roman"/>
          <w:b/>
          <w:sz w:val="20"/>
        </w:rPr>
      </w:pPr>
      <w:r>
        <w:rPr>
          <w:rFonts w:ascii="Book Antiqua" w:hAnsi="Book Antiqua" w:cs="Times New Roman"/>
          <w:b/>
          <w:sz w:val="20"/>
          <w:u w:val="single"/>
        </w:rPr>
        <w:t xml:space="preserve">    </w:t>
      </w:r>
      <w:r w:rsidRPr="00F11E75">
        <w:rPr>
          <w:rFonts w:ascii="Book Antiqua" w:hAnsi="Book Antiqua" w:cs="Times New Roman"/>
          <w:b/>
          <w:sz w:val="20"/>
          <w:u w:val="single"/>
        </w:rPr>
        <w:t>3,081</w:t>
      </w:r>
      <w:r>
        <w:rPr>
          <w:rFonts w:ascii="Book Antiqua" w:hAnsi="Book Antiqua" w:cs="Times New Roman"/>
          <w:b/>
          <w:sz w:val="20"/>
          <w:u w:val="single"/>
        </w:rPr>
        <w:t xml:space="preserve">      </w:t>
      </w:r>
      <w:r>
        <w:rPr>
          <w:rFonts w:ascii="Book Antiqua" w:hAnsi="Book Antiqua" w:cs="Times New Roman"/>
          <w:b/>
          <w:sz w:val="20"/>
        </w:rPr>
        <w:t xml:space="preserve"> * 3</w:t>
      </w:r>
      <w:proofErr w:type="gramStart"/>
      <w:r>
        <w:rPr>
          <w:rFonts w:ascii="Book Antiqua" w:hAnsi="Book Antiqua" w:cs="Times New Roman"/>
          <w:b/>
          <w:sz w:val="20"/>
        </w:rPr>
        <w:t>,42,280</w:t>
      </w:r>
      <w:proofErr w:type="gramEnd"/>
      <w:r>
        <w:rPr>
          <w:rFonts w:ascii="Book Antiqua" w:hAnsi="Book Antiqua" w:cs="Times New Roman"/>
          <w:b/>
          <w:sz w:val="20"/>
        </w:rPr>
        <w:t xml:space="preserve">    =   </w:t>
      </w:r>
      <w:r w:rsidR="005B2321">
        <w:rPr>
          <w:rFonts w:ascii="Book Antiqua" w:hAnsi="Book Antiqua" w:cs="Times New Roman"/>
          <w:b/>
          <w:sz w:val="20"/>
        </w:rPr>
        <w:t xml:space="preserve">                                                                                                                                    </w:t>
      </w:r>
      <w:r>
        <w:rPr>
          <w:rFonts w:ascii="Book Antiqua" w:hAnsi="Book Antiqua" w:cs="Times New Roman"/>
          <w:b/>
          <w:sz w:val="20"/>
        </w:rPr>
        <w:t>2,994</w:t>
      </w:r>
    </w:p>
    <w:p w:rsidR="00F11E75" w:rsidRDefault="00F11E75" w:rsidP="0093693F">
      <w:pPr>
        <w:spacing w:after="0"/>
        <w:jc w:val="both"/>
        <w:rPr>
          <w:rFonts w:ascii="Book Antiqua" w:hAnsi="Book Antiqua" w:cs="Times New Roman"/>
          <w:b/>
          <w:sz w:val="20"/>
        </w:rPr>
      </w:pPr>
      <w:r>
        <w:rPr>
          <w:rFonts w:ascii="Book Antiqua" w:hAnsi="Book Antiqua" w:cs="Times New Roman"/>
          <w:b/>
          <w:sz w:val="20"/>
        </w:rPr>
        <w:t xml:space="preserve">   3</w:t>
      </w:r>
      <w:proofErr w:type="gramStart"/>
      <w:r>
        <w:rPr>
          <w:rFonts w:ascii="Book Antiqua" w:hAnsi="Book Antiqua" w:cs="Times New Roman"/>
          <w:b/>
          <w:sz w:val="20"/>
        </w:rPr>
        <w:t>,52,280</w:t>
      </w:r>
      <w:proofErr w:type="gramEnd"/>
    </w:p>
    <w:p w:rsidR="00F11E75" w:rsidRDefault="00F11E75" w:rsidP="0093693F">
      <w:pPr>
        <w:spacing w:after="0"/>
        <w:jc w:val="both"/>
        <w:rPr>
          <w:rFonts w:ascii="Book Antiqua" w:hAnsi="Book Antiqua" w:cs="Times New Roman"/>
          <w:b/>
          <w:sz w:val="20"/>
        </w:rPr>
      </w:pPr>
      <w:r>
        <w:rPr>
          <w:rFonts w:ascii="Book Antiqua" w:hAnsi="Book Antiqua" w:cs="Times New Roman"/>
          <w:b/>
          <w:sz w:val="20"/>
        </w:rPr>
        <w:t>Amount Allowed for Rebate</w:t>
      </w:r>
    </w:p>
    <w:p w:rsidR="00F11E75" w:rsidRDefault="00F11E75" w:rsidP="00F11E75">
      <w:pPr>
        <w:pStyle w:val="ListParagraph"/>
        <w:numPr>
          <w:ilvl w:val="0"/>
          <w:numId w:val="44"/>
        </w:numPr>
        <w:spacing w:after="0"/>
        <w:jc w:val="both"/>
        <w:rPr>
          <w:rFonts w:ascii="Book Antiqua" w:hAnsi="Book Antiqua" w:cs="Times New Roman"/>
          <w:sz w:val="20"/>
        </w:rPr>
      </w:pPr>
      <w:r>
        <w:rPr>
          <w:rFonts w:ascii="Book Antiqua" w:hAnsi="Book Antiqua" w:cs="Times New Roman"/>
          <w:sz w:val="20"/>
        </w:rPr>
        <w:t>Donation to approved charitable institution  20,000</w:t>
      </w:r>
    </w:p>
    <w:p w:rsidR="00F11E75" w:rsidRDefault="00F11E75" w:rsidP="00F11E75">
      <w:pPr>
        <w:pStyle w:val="ListParagraph"/>
        <w:numPr>
          <w:ilvl w:val="0"/>
          <w:numId w:val="44"/>
        </w:numPr>
        <w:spacing w:after="0"/>
        <w:jc w:val="both"/>
        <w:rPr>
          <w:rFonts w:ascii="Book Antiqua" w:hAnsi="Book Antiqua" w:cs="Times New Roman"/>
          <w:sz w:val="20"/>
        </w:rPr>
      </w:pPr>
      <w:r>
        <w:rPr>
          <w:rFonts w:ascii="Book Antiqua" w:hAnsi="Book Antiqua" w:cs="Times New Roman"/>
          <w:sz w:val="20"/>
        </w:rPr>
        <w:t xml:space="preserve">Donation to recognized education institution </w:t>
      </w:r>
    </w:p>
    <w:p w:rsidR="00F11E75" w:rsidRDefault="00F11E75" w:rsidP="00F11E75">
      <w:pPr>
        <w:pStyle w:val="ListParagraph"/>
        <w:spacing w:after="0"/>
        <w:jc w:val="both"/>
        <w:rPr>
          <w:rFonts w:ascii="Book Antiqua" w:hAnsi="Book Antiqua" w:cs="Times New Roman"/>
          <w:sz w:val="20"/>
        </w:rPr>
      </w:pPr>
      <w:r>
        <w:rPr>
          <w:rFonts w:ascii="Book Antiqua" w:hAnsi="Book Antiqua" w:cs="Times New Roman"/>
          <w:sz w:val="20"/>
        </w:rPr>
        <w:t xml:space="preserve">(Maximum </w:t>
      </w:r>
      <w:proofErr w:type="spellStart"/>
      <w:r>
        <w:rPr>
          <w:rFonts w:ascii="Book Antiqua" w:hAnsi="Book Antiqua" w:cs="Times New Roman"/>
          <w:sz w:val="20"/>
        </w:rPr>
        <w:t>upto</w:t>
      </w:r>
      <w:proofErr w:type="spellEnd"/>
      <w:r>
        <w:rPr>
          <w:rFonts w:ascii="Book Antiqua" w:hAnsi="Book Antiqua" w:cs="Times New Roman"/>
          <w:sz w:val="20"/>
        </w:rPr>
        <w:t xml:space="preserve"> 30% of taxable income)       </w:t>
      </w:r>
      <w:r w:rsidR="00FF17BD">
        <w:rPr>
          <w:rFonts w:ascii="Book Antiqua" w:hAnsi="Book Antiqua" w:cs="Times New Roman"/>
          <w:sz w:val="20"/>
        </w:rPr>
        <w:t xml:space="preserve">  </w:t>
      </w:r>
      <w:r w:rsidRPr="00FF17BD">
        <w:rPr>
          <w:rFonts w:ascii="Book Antiqua" w:hAnsi="Book Antiqua" w:cs="Times New Roman"/>
          <w:sz w:val="20"/>
          <w:u w:val="single"/>
        </w:rPr>
        <w:t>10,000</w:t>
      </w:r>
    </w:p>
    <w:p w:rsidR="00FF17BD" w:rsidRPr="00F11E75" w:rsidRDefault="00FF17BD" w:rsidP="00F11E75">
      <w:pPr>
        <w:pStyle w:val="ListParagraph"/>
        <w:spacing w:after="0"/>
        <w:jc w:val="both"/>
        <w:rPr>
          <w:rFonts w:ascii="Book Antiqua" w:hAnsi="Book Antiqua" w:cs="Times New Roman"/>
          <w:sz w:val="20"/>
        </w:rPr>
      </w:pPr>
      <w:r>
        <w:rPr>
          <w:rFonts w:ascii="Book Antiqua" w:hAnsi="Book Antiqua" w:cs="Times New Roman"/>
          <w:sz w:val="20"/>
        </w:rPr>
        <w:t>(</w:t>
      </w:r>
      <w:proofErr w:type="spellStart"/>
      <w:r>
        <w:rPr>
          <w:rFonts w:ascii="Book Antiqua" w:hAnsi="Book Antiqua" w:cs="Times New Roman"/>
          <w:sz w:val="20"/>
        </w:rPr>
        <w:t>Rs</w:t>
      </w:r>
      <w:proofErr w:type="spellEnd"/>
      <w:r>
        <w:rPr>
          <w:rFonts w:ascii="Book Antiqua" w:hAnsi="Book Antiqua" w:cs="Times New Roman"/>
          <w:sz w:val="20"/>
        </w:rPr>
        <w:t>. 3</w:t>
      </w:r>
      <w:proofErr w:type="gramStart"/>
      <w:r>
        <w:rPr>
          <w:rFonts w:ascii="Book Antiqua" w:hAnsi="Book Antiqua" w:cs="Times New Roman"/>
          <w:sz w:val="20"/>
        </w:rPr>
        <w:t>,42,280</w:t>
      </w:r>
      <w:proofErr w:type="gramEnd"/>
      <w:r>
        <w:rPr>
          <w:rFonts w:ascii="Book Antiqua" w:hAnsi="Book Antiqua" w:cs="Times New Roman"/>
          <w:sz w:val="20"/>
        </w:rPr>
        <w:t xml:space="preserve"> * 30/100 = 1,02,684</w:t>
      </w:r>
      <w:r w:rsidRPr="00FF17BD">
        <w:rPr>
          <w:rFonts w:ascii="Book Antiqua" w:hAnsi="Book Antiqua" w:cs="Times New Roman"/>
          <w:sz w:val="20"/>
          <w:u w:val="single"/>
        </w:rPr>
        <w:t>)                      30,000</w:t>
      </w:r>
    </w:p>
    <w:p w:rsidR="005B2321" w:rsidRDefault="00FF17BD" w:rsidP="0093693F">
      <w:pPr>
        <w:spacing w:after="0"/>
        <w:jc w:val="both"/>
        <w:rPr>
          <w:rFonts w:ascii="Book Antiqua" w:hAnsi="Book Antiqua" w:cs="Times New Roman"/>
          <w:sz w:val="20"/>
        </w:rPr>
      </w:pPr>
      <w:r>
        <w:rPr>
          <w:rFonts w:ascii="Book Antiqua" w:hAnsi="Book Antiqua" w:cs="Times New Roman"/>
          <w:b/>
          <w:sz w:val="20"/>
        </w:rPr>
        <w:t xml:space="preserve">Note: </w:t>
      </w:r>
      <w:r>
        <w:rPr>
          <w:rFonts w:ascii="Book Antiqua" w:hAnsi="Book Antiqua" w:cs="Times New Roman"/>
          <w:sz w:val="20"/>
        </w:rPr>
        <w:t xml:space="preserve">employee’s contribution, legal expenditure and charity to beggar are </w:t>
      </w:r>
    </w:p>
    <w:p w:rsidR="00FF17BD" w:rsidRDefault="00FF17BD" w:rsidP="0093693F">
      <w:pPr>
        <w:spacing w:after="0"/>
        <w:jc w:val="both"/>
        <w:rPr>
          <w:rFonts w:ascii="Book Antiqua" w:hAnsi="Book Antiqua" w:cs="Times New Roman"/>
          <w:sz w:val="20"/>
        </w:rPr>
      </w:pPr>
      <w:proofErr w:type="gramStart"/>
      <w:r>
        <w:rPr>
          <w:rFonts w:ascii="Book Antiqua" w:hAnsi="Book Antiqua" w:cs="Times New Roman"/>
          <w:sz w:val="20"/>
        </w:rPr>
        <w:t>not</w:t>
      </w:r>
      <w:proofErr w:type="gramEnd"/>
      <w:r>
        <w:rPr>
          <w:rFonts w:ascii="Book Antiqua" w:hAnsi="Book Antiqua" w:cs="Times New Roman"/>
          <w:sz w:val="20"/>
        </w:rPr>
        <w:t xml:space="preserve"> entitled for average relief.</w:t>
      </w:r>
    </w:p>
    <w:p w:rsidR="00FF17BD" w:rsidRDefault="00FF17BD" w:rsidP="0093693F">
      <w:pPr>
        <w:spacing w:after="0"/>
        <w:jc w:val="both"/>
        <w:rPr>
          <w:rFonts w:ascii="Book Antiqua" w:hAnsi="Book Antiqua" w:cs="Times New Roman"/>
          <w:sz w:val="20"/>
        </w:rPr>
      </w:pPr>
    </w:p>
    <w:p w:rsidR="00FF17BD" w:rsidRDefault="00FF17BD" w:rsidP="0093693F">
      <w:pPr>
        <w:spacing w:after="0"/>
        <w:jc w:val="both"/>
        <w:rPr>
          <w:rFonts w:ascii="Book Antiqua" w:hAnsi="Book Antiqua" w:cs="Times New Roman"/>
          <w:sz w:val="20"/>
        </w:rPr>
      </w:pPr>
      <w:r>
        <w:rPr>
          <w:rFonts w:ascii="Book Antiqua" w:hAnsi="Book Antiqua" w:cs="Times New Roman"/>
          <w:sz w:val="20"/>
        </w:rPr>
        <w:t>Average Relief:</w:t>
      </w:r>
    </w:p>
    <w:p w:rsidR="00FF17BD" w:rsidRDefault="00FF17BD" w:rsidP="0093693F">
      <w:pPr>
        <w:spacing w:after="0"/>
        <w:jc w:val="both"/>
        <w:rPr>
          <w:rFonts w:ascii="Book Antiqua" w:hAnsi="Book Antiqua" w:cs="Times New Roman"/>
          <w:sz w:val="20"/>
        </w:rPr>
      </w:pPr>
      <w:r>
        <w:rPr>
          <w:rFonts w:ascii="Book Antiqua" w:hAnsi="Book Antiqua" w:cs="Times New Roman"/>
          <w:sz w:val="20"/>
          <w:u w:val="single"/>
        </w:rPr>
        <w:t xml:space="preserve">       </w:t>
      </w:r>
      <w:r w:rsidRPr="00FF17BD">
        <w:rPr>
          <w:rFonts w:ascii="Book Antiqua" w:hAnsi="Book Antiqua" w:cs="Times New Roman"/>
          <w:sz w:val="20"/>
          <w:u w:val="single"/>
        </w:rPr>
        <w:t>Gross Tax</w:t>
      </w:r>
      <w:r>
        <w:rPr>
          <w:rFonts w:ascii="Book Antiqua" w:hAnsi="Book Antiqua" w:cs="Times New Roman"/>
          <w:sz w:val="20"/>
          <w:u w:val="single"/>
        </w:rPr>
        <w:t xml:space="preserve">        </w:t>
      </w:r>
      <w:r>
        <w:rPr>
          <w:rFonts w:ascii="Book Antiqua" w:hAnsi="Book Antiqua" w:cs="Times New Roman"/>
          <w:sz w:val="20"/>
        </w:rPr>
        <w:t xml:space="preserve"> × Amount Admissible for Average Relief</w:t>
      </w:r>
    </w:p>
    <w:p w:rsidR="00FF17BD" w:rsidRDefault="00FF17BD" w:rsidP="0093693F">
      <w:pPr>
        <w:spacing w:after="0"/>
        <w:jc w:val="both"/>
        <w:rPr>
          <w:rFonts w:ascii="Book Antiqua" w:hAnsi="Book Antiqua" w:cs="Times New Roman"/>
          <w:sz w:val="20"/>
        </w:rPr>
      </w:pPr>
      <w:r>
        <w:rPr>
          <w:rFonts w:ascii="Book Antiqua" w:hAnsi="Book Antiqua" w:cs="Times New Roman"/>
          <w:sz w:val="20"/>
        </w:rPr>
        <w:t xml:space="preserve">   Taxable Income</w:t>
      </w:r>
    </w:p>
    <w:p w:rsidR="00FF17BD" w:rsidRDefault="00FF17BD" w:rsidP="0093693F">
      <w:pPr>
        <w:spacing w:after="0"/>
        <w:jc w:val="both"/>
        <w:rPr>
          <w:rFonts w:ascii="Book Antiqua" w:hAnsi="Book Antiqua" w:cs="Times New Roman"/>
          <w:sz w:val="20"/>
        </w:rPr>
      </w:pPr>
      <w:r>
        <w:rPr>
          <w:rFonts w:ascii="Book Antiqua" w:hAnsi="Book Antiqua" w:cs="Times New Roman"/>
          <w:sz w:val="20"/>
          <w:u w:val="single"/>
        </w:rPr>
        <w:t xml:space="preserve">       </w:t>
      </w:r>
      <w:r w:rsidRPr="00FF17BD">
        <w:rPr>
          <w:rFonts w:ascii="Book Antiqua" w:hAnsi="Book Antiqua" w:cs="Times New Roman"/>
          <w:sz w:val="20"/>
          <w:u w:val="single"/>
        </w:rPr>
        <w:t>3,081</w:t>
      </w:r>
      <w:r>
        <w:rPr>
          <w:rFonts w:ascii="Book Antiqua" w:hAnsi="Book Antiqua" w:cs="Times New Roman"/>
          <w:sz w:val="20"/>
          <w:u w:val="single"/>
        </w:rPr>
        <w:t xml:space="preserve">         </w:t>
      </w:r>
      <w:r>
        <w:rPr>
          <w:rFonts w:ascii="Book Antiqua" w:hAnsi="Book Antiqua" w:cs="Times New Roman"/>
          <w:sz w:val="20"/>
        </w:rPr>
        <w:t xml:space="preserve"> </w:t>
      </w:r>
      <w:r>
        <w:rPr>
          <w:rFonts w:ascii="Book Antiqua" w:hAnsi="Book Antiqua" w:cs="Times New Roman"/>
          <w:sz w:val="20"/>
        </w:rPr>
        <w:t>×</w:t>
      </w:r>
      <w:r>
        <w:rPr>
          <w:rFonts w:ascii="Book Antiqua" w:hAnsi="Book Antiqua" w:cs="Times New Roman"/>
          <w:sz w:val="20"/>
        </w:rPr>
        <w:t xml:space="preserve"> 30,000 =                           </w:t>
      </w:r>
      <w:r w:rsidR="005B2321">
        <w:rPr>
          <w:rFonts w:ascii="Book Antiqua" w:hAnsi="Book Antiqua" w:cs="Times New Roman"/>
          <w:sz w:val="20"/>
        </w:rPr>
        <w:t xml:space="preserve">                                                      </w:t>
      </w:r>
      <w:r>
        <w:rPr>
          <w:rFonts w:ascii="Book Antiqua" w:hAnsi="Book Antiqua" w:cs="Times New Roman"/>
          <w:sz w:val="20"/>
        </w:rPr>
        <w:t xml:space="preserve"> </w:t>
      </w:r>
      <w:r w:rsidR="005B2321">
        <w:rPr>
          <w:rFonts w:ascii="Book Antiqua" w:hAnsi="Book Antiqua" w:cs="Times New Roman"/>
          <w:sz w:val="20"/>
        </w:rPr>
        <w:t xml:space="preserve">                                                      </w:t>
      </w:r>
      <w:r w:rsidRPr="005B2321">
        <w:rPr>
          <w:rFonts w:ascii="Book Antiqua" w:hAnsi="Book Antiqua" w:cs="Times New Roman"/>
          <w:sz w:val="20"/>
          <w:u w:val="single"/>
        </w:rPr>
        <w:t xml:space="preserve"> 262</w:t>
      </w:r>
    </w:p>
    <w:p w:rsidR="00FF17BD" w:rsidRDefault="00FF17BD" w:rsidP="0093693F">
      <w:pPr>
        <w:spacing w:after="0"/>
        <w:jc w:val="both"/>
        <w:rPr>
          <w:rFonts w:ascii="Book Antiqua" w:hAnsi="Book Antiqua" w:cs="Times New Roman"/>
          <w:sz w:val="20"/>
        </w:rPr>
      </w:pPr>
      <w:r>
        <w:rPr>
          <w:rFonts w:ascii="Book Antiqua" w:hAnsi="Book Antiqua" w:cs="Times New Roman"/>
          <w:sz w:val="20"/>
        </w:rPr>
        <w:t xml:space="preserve">    3</w:t>
      </w:r>
      <w:proofErr w:type="gramStart"/>
      <w:r>
        <w:rPr>
          <w:rFonts w:ascii="Book Antiqua" w:hAnsi="Book Antiqua" w:cs="Times New Roman"/>
          <w:sz w:val="20"/>
        </w:rPr>
        <w:t>,52,280</w:t>
      </w:r>
      <w:proofErr w:type="gramEnd"/>
    </w:p>
    <w:p w:rsidR="005B2321" w:rsidRDefault="005B2321" w:rsidP="005B2321">
      <w:pPr>
        <w:spacing w:after="0"/>
        <w:jc w:val="right"/>
        <w:rPr>
          <w:rFonts w:ascii="Book Antiqua" w:hAnsi="Book Antiqua" w:cs="Times New Roman"/>
          <w:sz w:val="20"/>
        </w:rPr>
      </w:pPr>
      <w:r>
        <w:rPr>
          <w:rFonts w:ascii="Book Antiqua" w:hAnsi="Book Antiqua" w:cs="Times New Roman"/>
          <w:sz w:val="20"/>
        </w:rPr>
        <w:t>2,732</w:t>
      </w:r>
    </w:p>
    <w:p w:rsidR="005B2321" w:rsidRDefault="005B2321" w:rsidP="0093693F">
      <w:pPr>
        <w:spacing w:after="0"/>
        <w:jc w:val="both"/>
        <w:rPr>
          <w:rFonts w:ascii="Book Antiqua" w:hAnsi="Book Antiqua" w:cs="Times New Roman"/>
          <w:sz w:val="20"/>
        </w:rPr>
      </w:pPr>
      <w:r>
        <w:rPr>
          <w:rFonts w:ascii="Book Antiqua" w:hAnsi="Book Antiqua" w:cs="Times New Roman"/>
          <w:sz w:val="20"/>
        </w:rPr>
        <w:t>Less Tax deducted at source from (Security (</w:t>
      </w:r>
      <w:proofErr w:type="spellStart"/>
      <w:r>
        <w:rPr>
          <w:rFonts w:ascii="Book Antiqua" w:hAnsi="Book Antiqua" w:cs="Times New Roman"/>
          <w:sz w:val="20"/>
        </w:rPr>
        <w:t>Rs</w:t>
      </w:r>
      <w:proofErr w:type="spellEnd"/>
      <w:r>
        <w:rPr>
          <w:rFonts w:ascii="Book Antiqua" w:hAnsi="Book Antiqua" w:cs="Times New Roman"/>
          <w:sz w:val="20"/>
        </w:rPr>
        <w:t xml:space="preserve">. 7,000 – 6,300)                                                                       </w:t>
      </w:r>
      <w:r w:rsidRPr="005B2321">
        <w:rPr>
          <w:rFonts w:ascii="Book Antiqua" w:hAnsi="Book Antiqua" w:cs="Times New Roman"/>
          <w:sz w:val="20"/>
          <w:u w:val="single"/>
        </w:rPr>
        <w:t>7</w:t>
      </w:r>
      <w:proofErr w:type="gramStart"/>
      <w:r w:rsidRPr="005B2321">
        <w:rPr>
          <w:rFonts w:ascii="Book Antiqua" w:hAnsi="Book Antiqua" w:cs="Times New Roman"/>
          <w:sz w:val="20"/>
          <w:u w:val="single"/>
        </w:rPr>
        <w:t>,00</w:t>
      </w:r>
      <w:proofErr w:type="gramEnd"/>
    </w:p>
    <w:p w:rsidR="005B2321" w:rsidRPr="005B2321" w:rsidRDefault="005B2321" w:rsidP="0093693F">
      <w:pPr>
        <w:spacing w:after="0"/>
        <w:jc w:val="both"/>
        <w:rPr>
          <w:rFonts w:ascii="Book Antiqua" w:hAnsi="Book Antiqua" w:cs="Times New Roman"/>
          <w:sz w:val="20"/>
          <w:u w:val="double"/>
        </w:rPr>
      </w:pPr>
      <w:r w:rsidRPr="005B2321">
        <w:rPr>
          <w:rFonts w:ascii="Book Antiqua" w:hAnsi="Book Antiqua" w:cs="Times New Roman"/>
          <w:sz w:val="20"/>
          <w:u w:val="double"/>
        </w:rPr>
        <w:t>Tax payable                                                                                                                                                            2,032</w:t>
      </w:r>
    </w:p>
    <w:p w:rsidR="005B2321" w:rsidRDefault="005B2321" w:rsidP="0093693F">
      <w:pPr>
        <w:spacing w:after="0"/>
        <w:jc w:val="both"/>
        <w:rPr>
          <w:rFonts w:ascii="Book Antiqua" w:hAnsi="Book Antiqua" w:cs="Times New Roman"/>
          <w:b/>
          <w:sz w:val="20"/>
        </w:rPr>
      </w:pPr>
    </w:p>
    <w:p w:rsidR="005B2321" w:rsidRDefault="005B2321" w:rsidP="0093693F">
      <w:pPr>
        <w:spacing w:after="0"/>
        <w:jc w:val="both"/>
        <w:rPr>
          <w:rFonts w:ascii="Book Antiqua" w:hAnsi="Book Antiqua" w:cs="Times New Roman"/>
          <w:b/>
          <w:sz w:val="20"/>
        </w:rPr>
      </w:pPr>
      <w:r>
        <w:rPr>
          <w:rFonts w:ascii="Book Antiqua" w:hAnsi="Book Antiqua" w:cs="Times New Roman"/>
          <w:b/>
          <w:sz w:val="20"/>
        </w:rPr>
        <w:t>Notes:</w:t>
      </w:r>
    </w:p>
    <w:p w:rsidR="005B2321" w:rsidRDefault="005B2321" w:rsidP="005B2321">
      <w:pPr>
        <w:pStyle w:val="ListParagraph"/>
        <w:numPr>
          <w:ilvl w:val="0"/>
          <w:numId w:val="45"/>
        </w:numPr>
        <w:spacing w:after="0"/>
        <w:jc w:val="both"/>
        <w:rPr>
          <w:rFonts w:ascii="Book Antiqua" w:hAnsi="Book Antiqua" w:cs="Times New Roman"/>
          <w:sz w:val="20"/>
        </w:rPr>
      </w:pPr>
      <w:r>
        <w:rPr>
          <w:rFonts w:ascii="Book Antiqua" w:hAnsi="Book Antiqua" w:cs="Times New Roman"/>
          <w:sz w:val="20"/>
        </w:rPr>
        <w:t>No deduction in respect of books purchased is available with effect from 2003.</w:t>
      </w:r>
    </w:p>
    <w:p w:rsidR="005B2321" w:rsidRDefault="005B2321" w:rsidP="005B2321">
      <w:pPr>
        <w:pStyle w:val="ListParagraph"/>
        <w:numPr>
          <w:ilvl w:val="0"/>
          <w:numId w:val="45"/>
        </w:numPr>
        <w:spacing w:after="0"/>
        <w:jc w:val="both"/>
        <w:rPr>
          <w:rFonts w:ascii="Book Antiqua" w:hAnsi="Book Antiqua" w:cs="Times New Roman"/>
          <w:sz w:val="20"/>
        </w:rPr>
      </w:pPr>
      <w:r>
        <w:rPr>
          <w:rFonts w:ascii="Book Antiqua" w:hAnsi="Book Antiqua" w:cs="Times New Roman"/>
          <w:sz w:val="20"/>
        </w:rPr>
        <w:t>Free lodging and boarding facilities to hotel employees are totally exempt under clause 53A of Schedule II.</w:t>
      </w:r>
    </w:p>
    <w:p w:rsidR="005B2321" w:rsidRDefault="005B2321" w:rsidP="005B2321">
      <w:pPr>
        <w:pStyle w:val="ListParagraph"/>
        <w:numPr>
          <w:ilvl w:val="0"/>
          <w:numId w:val="45"/>
        </w:numPr>
        <w:spacing w:after="0"/>
        <w:jc w:val="both"/>
        <w:rPr>
          <w:rFonts w:ascii="Book Antiqua" w:hAnsi="Book Antiqua" w:cs="Times New Roman"/>
          <w:sz w:val="20"/>
        </w:rPr>
      </w:pPr>
      <w:r>
        <w:rPr>
          <w:rFonts w:ascii="Book Antiqua" w:hAnsi="Book Antiqua" w:cs="Times New Roman"/>
          <w:sz w:val="20"/>
        </w:rPr>
        <w:t xml:space="preserve">The </w:t>
      </w:r>
      <w:proofErr w:type="gramStart"/>
      <w:r>
        <w:rPr>
          <w:rFonts w:ascii="Book Antiqua" w:hAnsi="Book Antiqua" w:cs="Times New Roman"/>
          <w:sz w:val="20"/>
        </w:rPr>
        <w:t>deduction in computing the income from property have</w:t>
      </w:r>
      <w:proofErr w:type="gramEnd"/>
      <w:r>
        <w:rPr>
          <w:rFonts w:ascii="Book Antiqua" w:hAnsi="Book Antiqua" w:cs="Times New Roman"/>
          <w:sz w:val="20"/>
        </w:rPr>
        <w:t xml:space="preserve"> been withdrawn with effect from 1</w:t>
      </w:r>
      <w:r w:rsidRPr="005B2321">
        <w:rPr>
          <w:rFonts w:ascii="Book Antiqua" w:hAnsi="Book Antiqua" w:cs="Times New Roman"/>
          <w:sz w:val="20"/>
          <w:vertAlign w:val="superscript"/>
        </w:rPr>
        <w:t>st</w:t>
      </w:r>
      <w:r>
        <w:rPr>
          <w:rFonts w:ascii="Book Antiqua" w:hAnsi="Book Antiqua" w:cs="Times New Roman"/>
          <w:sz w:val="20"/>
        </w:rPr>
        <w:t xml:space="preserve"> July 2006.</w:t>
      </w:r>
    </w:p>
    <w:p w:rsidR="005B2321" w:rsidRDefault="005B2321" w:rsidP="005B2321">
      <w:pPr>
        <w:pStyle w:val="ListParagraph"/>
        <w:numPr>
          <w:ilvl w:val="0"/>
          <w:numId w:val="45"/>
        </w:numPr>
        <w:spacing w:after="0"/>
        <w:jc w:val="both"/>
        <w:rPr>
          <w:rFonts w:ascii="Book Antiqua" w:hAnsi="Book Antiqua" w:cs="Times New Roman"/>
          <w:sz w:val="20"/>
        </w:rPr>
      </w:pPr>
      <w:r>
        <w:rPr>
          <w:rFonts w:ascii="Book Antiqua" w:hAnsi="Book Antiqua" w:cs="Times New Roman"/>
          <w:sz w:val="20"/>
        </w:rPr>
        <w:t xml:space="preserve">No tax is payable on property income as the amount as the amount of rent is less than </w:t>
      </w:r>
      <w:proofErr w:type="spellStart"/>
      <w:r>
        <w:rPr>
          <w:rFonts w:ascii="Book Antiqua" w:hAnsi="Book Antiqua" w:cs="Times New Roman"/>
          <w:sz w:val="20"/>
        </w:rPr>
        <w:t>Rs</w:t>
      </w:r>
      <w:proofErr w:type="spellEnd"/>
      <w:r>
        <w:rPr>
          <w:rFonts w:ascii="Book Antiqua" w:hAnsi="Book Antiqua" w:cs="Times New Roman"/>
          <w:sz w:val="20"/>
        </w:rPr>
        <w:t>. 1</w:t>
      </w:r>
      <w:proofErr w:type="gramStart"/>
      <w:r>
        <w:rPr>
          <w:rFonts w:ascii="Book Antiqua" w:hAnsi="Book Antiqua" w:cs="Times New Roman"/>
          <w:sz w:val="20"/>
        </w:rPr>
        <w:t>,50,000</w:t>
      </w:r>
      <w:proofErr w:type="gramEnd"/>
      <w:r>
        <w:rPr>
          <w:rFonts w:ascii="Book Antiqua" w:hAnsi="Book Antiqua" w:cs="Times New Roman"/>
          <w:sz w:val="20"/>
        </w:rPr>
        <w:t>.</w:t>
      </w:r>
    </w:p>
    <w:p w:rsidR="005B2321" w:rsidRPr="005B2321" w:rsidRDefault="005B2321" w:rsidP="005B2321">
      <w:pPr>
        <w:pStyle w:val="ListParagraph"/>
        <w:spacing w:after="0"/>
        <w:jc w:val="both"/>
        <w:rPr>
          <w:rFonts w:ascii="Book Antiqua" w:hAnsi="Book Antiqua" w:cs="Times New Roman"/>
          <w:sz w:val="20"/>
        </w:rPr>
      </w:pPr>
      <w:r>
        <w:rPr>
          <w:rFonts w:ascii="Book Antiqua" w:hAnsi="Book Antiqua" w:cs="Times New Roman"/>
          <w:sz w:val="20"/>
        </w:rPr>
        <w:t xml:space="preserve">  </w:t>
      </w:r>
    </w:p>
    <w:p w:rsidR="00083ECF" w:rsidRDefault="00083ECF" w:rsidP="0093693F">
      <w:pPr>
        <w:spacing w:after="0"/>
        <w:jc w:val="both"/>
        <w:rPr>
          <w:rFonts w:ascii="Book Antiqua" w:hAnsi="Book Antiqua" w:cs="Times New Roman"/>
          <w:b/>
          <w:sz w:val="20"/>
        </w:rPr>
      </w:pPr>
    </w:p>
    <w:p w:rsidR="00083ECF" w:rsidRDefault="00083ECF" w:rsidP="0093693F">
      <w:pPr>
        <w:spacing w:after="0"/>
        <w:jc w:val="both"/>
        <w:rPr>
          <w:rFonts w:ascii="Book Antiqua" w:hAnsi="Book Antiqua" w:cs="Times New Roman"/>
          <w:b/>
          <w:sz w:val="20"/>
        </w:rPr>
      </w:pPr>
    </w:p>
    <w:p w:rsidR="001060F8" w:rsidRDefault="001060F8" w:rsidP="0093693F">
      <w:pPr>
        <w:spacing w:after="0"/>
        <w:jc w:val="both"/>
        <w:rPr>
          <w:rFonts w:ascii="Book Antiqua" w:hAnsi="Book Antiqua" w:cs="Times New Roman"/>
          <w:b/>
          <w:sz w:val="20"/>
        </w:rPr>
      </w:pPr>
      <w:r>
        <w:rPr>
          <w:rFonts w:ascii="Book Antiqua" w:hAnsi="Book Antiqua" w:cs="Times New Roman"/>
          <w:b/>
          <w:sz w:val="20"/>
        </w:rPr>
        <w:lastRenderedPageBreak/>
        <w:t>Question No. 5</w:t>
      </w:r>
      <w:r>
        <w:rPr>
          <w:rFonts w:ascii="Book Antiqua" w:hAnsi="Book Antiqua" w:cs="Times New Roman"/>
          <w:b/>
          <w:sz w:val="20"/>
        </w:rPr>
        <w:tab/>
      </w:r>
      <w:r>
        <w:rPr>
          <w:rFonts w:ascii="Book Antiqua" w:hAnsi="Book Antiqua" w:cs="Times New Roman"/>
          <w:b/>
          <w:sz w:val="20"/>
        </w:rPr>
        <w:tab/>
      </w:r>
      <w:r>
        <w:rPr>
          <w:rFonts w:ascii="Book Antiqua" w:hAnsi="Book Antiqua" w:cs="Times New Roman"/>
          <w:b/>
          <w:sz w:val="20"/>
        </w:rPr>
        <w:tab/>
      </w:r>
      <w:r>
        <w:rPr>
          <w:rFonts w:ascii="Book Antiqua" w:hAnsi="Book Antiqua" w:cs="Times New Roman"/>
          <w:b/>
          <w:sz w:val="20"/>
        </w:rPr>
        <w:tab/>
      </w:r>
      <w:r>
        <w:rPr>
          <w:rFonts w:ascii="Book Antiqua" w:hAnsi="Book Antiqua" w:cs="Times New Roman"/>
          <w:b/>
          <w:sz w:val="20"/>
        </w:rPr>
        <w:tab/>
      </w:r>
      <w:r>
        <w:rPr>
          <w:rFonts w:ascii="Book Antiqua" w:hAnsi="Book Antiqua" w:cs="Times New Roman"/>
          <w:b/>
          <w:sz w:val="20"/>
        </w:rPr>
        <w:tab/>
      </w:r>
      <w:r>
        <w:rPr>
          <w:rFonts w:ascii="Book Antiqua" w:hAnsi="Book Antiqua" w:cs="Times New Roman"/>
          <w:b/>
          <w:sz w:val="20"/>
        </w:rPr>
        <w:tab/>
      </w:r>
      <w:r>
        <w:rPr>
          <w:rFonts w:ascii="Book Antiqua" w:hAnsi="Book Antiqua" w:cs="Times New Roman"/>
          <w:b/>
          <w:sz w:val="20"/>
        </w:rPr>
        <w:tab/>
      </w:r>
      <w:r>
        <w:rPr>
          <w:rFonts w:ascii="Book Antiqua" w:hAnsi="Book Antiqua" w:cs="Times New Roman"/>
          <w:b/>
          <w:sz w:val="20"/>
        </w:rPr>
        <w:tab/>
      </w:r>
      <w:r>
        <w:rPr>
          <w:rFonts w:ascii="Book Antiqua" w:hAnsi="Book Antiqua" w:cs="Times New Roman"/>
          <w:b/>
          <w:sz w:val="20"/>
        </w:rPr>
        <w:tab/>
      </w:r>
    </w:p>
    <w:p w:rsidR="001060F8" w:rsidRDefault="00E64B46" w:rsidP="00E64B46">
      <w:pPr>
        <w:spacing w:after="0"/>
        <w:jc w:val="both"/>
        <w:rPr>
          <w:rFonts w:ascii="Book Antiqua" w:hAnsi="Book Antiqua" w:cs="Times New Roman"/>
          <w:sz w:val="20"/>
        </w:rPr>
      </w:pPr>
      <w:r>
        <w:rPr>
          <w:rFonts w:ascii="Book Antiqua" w:hAnsi="Book Antiqua" w:cs="Times New Roman"/>
          <w:sz w:val="20"/>
        </w:rPr>
        <w:t xml:space="preserve">Messrs. </w:t>
      </w:r>
      <w:proofErr w:type="spellStart"/>
      <w:r>
        <w:rPr>
          <w:rFonts w:ascii="Book Antiqua" w:hAnsi="Book Antiqua" w:cs="Times New Roman"/>
          <w:sz w:val="20"/>
        </w:rPr>
        <w:t>Haris</w:t>
      </w:r>
      <w:proofErr w:type="spellEnd"/>
      <w:r>
        <w:rPr>
          <w:rFonts w:ascii="Book Antiqua" w:hAnsi="Book Antiqua" w:cs="Times New Roman"/>
          <w:sz w:val="20"/>
        </w:rPr>
        <w:t xml:space="preserve">, </w:t>
      </w:r>
      <w:proofErr w:type="spellStart"/>
      <w:r>
        <w:rPr>
          <w:rFonts w:ascii="Book Antiqua" w:hAnsi="Book Antiqua" w:cs="Times New Roman"/>
          <w:sz w:val="20"/>
        </w:rPr>
        <w:t>Junaid</w:t>
      </w:r>
      <w:proofErr w:type="spellEnd"/>
      <w:r>
        <w:rPr>
          <w:rFonts w:ascii="Book Antiqua" w:hAnsi="Book Antiqua" w:cs="Times New Roman"/>
          <w:sz w:val="20"/>
        </w:rPr>
        <w:t xml:space="preserve"> and </w:t>
      </w:r>
      <w:proofErr w:type="spellStart"/>
      <w:r>
        <w:rPr>
          <w:rFonts w:ascii="Book Antiqua" w:hAnsi="Book Antiqua" w:cs="Times New Roman"/>
          <w:sz w:val="20"/>
        </w:rPr>
        <w:t>Saqib</w:t>
      </w:r>
      <w:proofErr w:type="spellEnd"/>
      <w:r>
        <w:rPr>
          <w:rFonts w:ascii="Book Antiqua" w:hAnsi="Book Antiqua" w:cs="Times New Roman"/>
          <w:sz w:val="20"/>
        </w:rPr>
        <w:t xml:space="preserve"> are partners in a registered firm sharing profit and loss equally. The profit and loss account of the firm for the tax year ended 30</w:t>
      </w:r>
      <w:r w:rsidRPr="00E64B46">
        <w:rPr>
          <w:rFonts w:ascii="Book Antiqua" w:hAnsi="Book Antiqua" w:cs="Times New Roman"/>
          <w:sz w:val="20"/>
          <w:vertAlign w:val="superscript"/>
        </w:rPr>
        <w:t>th</w:t>
      </w:r>
      <w:r>
        <w:rPr>
          <w:rFonts w:ascii="Book Antiqua" w:hAnsi="Book Antiqua" w:cs="Times New Roman"/>
          <w:sz w:val="20"/>
        </w:rPr>
        <w:t xml:space="preserve"> June 2013 is as under:</w:t>
      </w:r>
    </w:p>
    <w:p w:rsidR="00E64B46" w:rsidRPr="00F316E3" w:rsidRDefault="00E64B46" w:rsidP="00E64B46">
      <w:pPr>
        <w:spacing w:after="0"/>
        <w:jc w:val="both"/>
        <w:rPr>
          <w:rFonts w:ascii="Book Antiqua" w:hAnsi="Book Antiqua" w:cs="Times New Roman"/>
          <w:b/>
          <w:sz w:val="20"/>
        </w:rPr>
      </w:pP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sidRPr="00F316E3">
        <w:rPr>
          <w:rFonts w:ascii="Book Antiqua" w:hAnsi="Book Antiqua" w:cs="Times New Roman"/>
          <w:b/>
          <w:sz w:val="20"/>
        </w:rPr>
        <w:t xml:space="preserve"> </w:t>
      </w:r>
      <w:proofErr w:type="spellStart"/>
      <w:r w:rsidRPr="00F316E3">
        <w:rPr>
          <w:rFonts w:ascii="Book Antiqua" w:hAnsi="Book Antiqua" w:cs="Times New Roman"/>
          <w:b/>
          <w:sz w:val="20"/>
        </w:rPr>
        <w:t>Rs</w:t>
      </w:r>
      <w:proofErr w:type="spellEnd"/>
      <w:r w:rsidRPr="00F316E3">
        <w:rPr>
          <w:rFonts w:ascii="Book Antiqua" w:hAnsi="Book Antiqua" w:cs="Times New Roman"/>
          <w:b/>
          <w:sz w:val="20"/>
        </w:rPr>
        <w:t>.</w:t>
      </w:r>
      <w:r w:rsidRPr="00F316E3">
        <w:rPr>
          <w:rFonts w:ascii="Book Antiqua" w:hAnsi="Book Antiqua" w:cs="Times New Roman"/>
          <w:b/>
          <w:sz w:val="20"/>
        </w:rPr>
        <w:tab/>
      </w:r>
      <w:r w:rsidRPr="00F316E3">
        <w:rPr>
          <w:rFonts w:ascii="Book Antiqua" w:hAnsi="Book Antiqua" w:cs="Times New Roman"/>
          <w:b/>
          <w:sz w:val="20"/>
        </w:rPr>
        <w:tab/>
      </w:r>
      <w:r w:rsidRPr="00F316E3">
        <w:rPr>
          <w:rFonts w:ascii="Book Antiqua" w:hAnsi="Book Antiqua" w:cs="Times New Roman"/>
          <w:b/>
          <w:sz w:val="20"/>
        </w:rPr>
        <w:tab/>
      </w:r>
      <w:r w:rsidRPr="00F316E3">
        <w:rPr>
          <w:rFonts w:ascii="Book Antiqua" w:hAnsi="Book Antiqua" w:cs="Times New Roman"/>
          <w:b/>
          <w:sz w:val="20"/>
        </w:rPr>
        <w:tab/>
      </w:r>
      <w:r w:rsidRPr="00F316E3">
        <w:rPr>
          <w:rFonts w:ascii="Book Antiqua" w:hAnsi="Book Antiqua" w:cs="Times New Roman"/>
          <w:b/>
          <w:sz w:val="20"/>
        </w:rPr>
        <w:tab/>
      </w:r>
      <w:proofErr w:type="spellStart"/>
      <w:r w:rsidRPr="00F316E3">
        <w:rPr>
          <w:rFonts w:ascii="Book Antiqua" w:hAnsi="Book Antiqua" w:cs="Times New Roman"/>
          <w:b/>
          <w:sz w:val="20"/>
        </w:rPr>
        <w:t>Rs</w:t>
      </w:r>
      <w:proofErr w:type="spellEnd"/>
      <w:r w:rsidRPr="00F316E3">
        <w:rPr>
          <w:rFonts w:ascii="Book Antiqua" w:hAnsi="Book Antiqua" w:cs="Times New Roman"/>
          <w:b/>
          <w:sz w:val="20"/>
        </w:rPr>
        <w:t>.</w:t>
      </w:r>
    </w:p>
    <w:p w:rsidR="00E64B46" w:rsidRDefault="00E64B46" w:rsidP="00E64B46">
      <w:pPr>
        <w:spacing w:after="0"/>
        <w:jc w:val="both"/>
        <w:rPr>
          <w:rFonts w:ascii="Book Antiqua" w:hAnsi="Book Antiqua" w:cs="Times New Roman"/>
          <w:sz w:val="20"/>
        </w:rPr>
      </w:pPr>
      <w:r>
        <w:rPr>
          <w:rFonts w:ascii="Book Antiqua" w:hAnsi="Book Antiqua" w:cs="Times New Roman"/>
          <w:sz w:val="20"/>
        </w:rPr>
        <w:t>General expenses</w:t>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t xml:space="preserve"> 6,000</w:t>
      </w:r>
      <w:r>
        <w:rPr>
          <w:rFonts w:ascii="Book Antiqua" w:hAnsi="Book Antiqua" w:cs="Times New Roman"/>
          <w:sz w:val="20"/>
        </w:rPr>
        <w:tab/>
        <w:t>Gross profit</w:t>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t>150,000</w:t>
      </w:r>
    </w:p>
    <w:p w:rsidR="00E64B46" w:rsidRDefault="00E64B46" w:rsidP="00E64B46">
      <w:pPr>
        <w:spacing w:after="0"/>
        <w:jc w:val="both"/>
        <w:rPr>
          <w:rFonts w:ascii="Book Antiqua" w:hAnsi="Book Antiqua" w:cs="Times New Roman"/>
          <w:sz w:val="20"/>
        </w:rPr>
      </w:pPr>
      <w:r>
        <w:rPr>
          <w:rFonts w:ascii="Book Antiqua" w:hAnsi="Book Antiqua" w:cs="Times New Roman"/>
          <w:sz w:val="20"/>
        </w:rPr>
        <w:t>Income Tax</w:t>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t>10,000</w:t>
      </w:r>
      <w:r>
        <w:rPr>
          <w:rFonts w:ascii="Book Antiqua" w:hAnsi="Book Antiqua" w:cs="Times New Roman"/>
          <w:sz w:val="20"/>
        </w:rPr>
        <w:tab/>
        <w:t>Income from property</w:t>
      </w:r>
      <w:r>
        <w:rPr>
          <w:rFonts w:ascii="Book Antiqua" w:hAnsi="Book Antiqua" w:cs="Times New Roman"/>
          <w:sz w:val="20"/>
        </w:rPr>
        <w:tab/>
      </w:r>
      <w:r>
        <w:rPr>
          <w:rFonts w:ascii="Book Antiqua" w:hAnsi="Book Antiqua" w:cs="Times New Roman"/>
          <w:sz w:val="20"/>
        </w:rPr>
        <w:tab/>
        <w:t xml:space="preserve">  23,000</w:t>
      </w:r>
    </w:p>
    <w:p w:rsidR="00E64B46" w:rsidRDefault="00E64B46" w:rsidP="00E64B46">
      <w:pPr>
        <w:spacing w:after="0"/>
        <w:jc w:val="both"/>
        <w:rPr>
          <w:rFonts w:ascii="Book Antiqua" w:hAnsi="Book Antiqua" w:cs="Times New Roman"/>
          <w:sz w:val="20"/>
        </w:rPr>
      </w:pPr>
      <w:r>
        <w:rPr>
          <w:rFonts w:ascii="Book Antiqua" w:hAnsi="Book Antiqua" w:cs="Times New Roman"/>
          <w:sz w:val="20"/>
        </w:rPr>
        <w:t>Interest on capital:</w:t>
      </w:r>
    </w:p>
    <w:p w:rsidR="00E64B46" w:rsidRDefault="00E64B46" w:rsidP="00E64B46">
      <w:pPr>
        <w:spacing w:after="0"/>
        <w:jc w:val="both"/>
        <w:rPr>
          <w:rFonts w:ascii="Book Antiqua" w:hAnsi="Book Antiqua" w:cs="Times New Roman"/>
          <w:sz w:val="20"/>
        </w:rPr>
      </w:pPr>
      <w:r>
        <w:rPr>
          <w:rFonts w:ascii="Book Antiqua" w:hAnsi="Book Antiqua" w:cs="Times New Roman"/>
          <w:sz w:val="20"/>
        </w:rPr>
        <w:tab/>
      </w:r>
      <w:proofErr w:type="spellStart"/>
      <w:r>
        <w:rPr>
          <w:rFonts w:ascii="Book Antiqua" w:hAnsi="Book Antiqua" w:cs="Times New Roman"/>
          <w:sz w:val="20"/>
        </w:rPr>
        <w:t>Haris</w:t>
      </w:r>
      <w:proofErr w:type="spellEnd"/>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t xml:space="preserve"> 4,000</w:t>
      </w:r>
    </w:p>
    <w:p w:rsidR="00E64B46" w:rsidRDefault="00E64B46" w:rsidP="00E64B46">
      <w:pPr>
        <w:spacing w:after="0"/>
        <w:jc w:val="both"/>
        <w:rPr>
          <w:rFonts w:ascii="Book Antiqua" w:hAnsi="Book Antiqua" w:cs="Times New Roman"/>
          <w:sz w:val="20"/>
        </w:rPr>
      </w:pPr>
      <w:r>
        <w:rPr>
          <w:rFonts w:ascii="Book Antiqua" w:hAnsi="Book Antiqua" w:cs="Times New Roman"/>
          <w:sz w:val="20"/>
        </w:rPr>
        <w:tab/>
      </w:r>
      <w:proofErr w:type="spellStart"/>
      <w:r>
        <w:rPr>
          <w:rFonts w:ascii="Book Antiqua" w:hAnsi="Book Antiqua" w:cs="Times New Roman"/>
          <w:sz w:val="20"/>
        </w:rPr>
        <w:t>Junaid</w:t>
      </w:r>
      <w:proofErr w:type="spellEnd"/>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t xml:space="preserve"> 6,000</w:t>
      </w:r>
    </w:p>
    <w:p w:rsidR="00E64B46" w:rsidRDefault="00E64B46" w:rsidP="00E64B46">
      <w:pPr>
        <w:spacing w:after="0"/>
        <w:jc w:val="both"/>
        <w:rPr>
          <w:rFonts w:ascii="Book Antiqua" w:hAnsi="Book Antiqua" w:cs="Times New Roman"/>
          <w:sz w:val="20"/>
        </w:rPr>
      </w:pPr>
      <w:r>
        <w:rPr>
          <w:rFonts w:ascii="Book Antiqua" w:hAnsi="Book Antiqua" w:cs="Times New Roman"/>
          <w:sz w:val="20"/>
        </w:rPr>
        <w:tab/>
      </w:r>
      <w:proofErr w:type="spellStart"/>
      <w:r>
        <w:rPr>
          <w:rFonts w:ascii="Book Antiqua" w:hAnsi="Book Antiqua" w:cs="Times New Roman"/>
          <w:sz w:val="20"/>
        </w:rPr>
        <w:t>Saqib</w:t>
      </w:r>
      <w:proofErr w:type="spellEnd"/>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t xml:space="preserve"> 8,000</w:t>
      </w:r>
    </w:p>
    <w:p w:rsidR="00E64B46" w:rsidRDefault="0099635F" w:rsidP="00E64B46">
      <w:pPr>
        <w:spacing w:after="0"/>
        <w:jc w:val="both"/>
        <w:rPr>
          <w:rFonts w:ascii="Book Antiqua" w:hAnsi="Book Antiqua" w:cs="Times New Roman"/>
          <w:sz w:val="20"/>
        </w:rPr>
      </w:pPr>
      <w:r>
        <w:rPr>
          <w:rFonts w:ascii="Book Antiqua" w:hAnsi="Book Antiqua" w:cs="Times New Roman"/>
          <w:sz w:val="20"/>
        </w:rPr>
        <w:t xml:space="preserve">Salary of </w:t>
      </w:r>
      <w:proofErr w:type="spellStart"/>
      <w:r>
        <w:rPr>
          <w:rFonts w:ascii="Book Antiqua" w:hAnsi="Book Antiqua" w:cs="Times New Roman"/>
          <w:sz w:val="20"/>
        </w:rPr>
        <w:t>Haris</w:t>
      </w:r>
      <w:proofErr w:type="spellEnd"/>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t xml:space="preserve"> 5,000</w:t>
      </w:r>
    </w:p>
    <w:p w:rsidR="0099635F" w:rsidRDefault="00F316E3" w:rsidP="00E64B46">
      <w:pPr>
        <w:spacing w:after="0"/>
        <w:jc w:val="both"/>
        <w:rPr>
          <w:rFonts w:ascii="Book Antiqua" w:hAnsi="Book Antiqua" w:cs="Times New Roman"/>
          <w:sz w:val="20"/>
        </w:rPr>
      </w:pPr>
      <w:r>
        <w:rPr>
          <w:rFonts w:ascii="Book Antiqua" w:hAnsi="Book Antiqua" w:cs="Times New Roman"/>
          <w:sz w:val="20"/>
        </w:rPr>
        <w:t>Rent of office premises</w:t>
      </w:r>
    </w:p>
    <w:p w:rsidR="00F316E3" w:rsidRDefault="00F316E3" w:rsidP="00E64B46">
      <w:pPr>
        <w:spacing w:after="0"/>
        <w:jc w:val="both"/>
        <w:rPr>
          <w:rFonts w:ascii="Book Antiqua" w:hAnsi="Book Antiqua" w:cs="Times New Roman"/>
          <w:sz w:val="20"/>
        </w:rPr>
      </w:pPr>
      <w:r>
        <w:rPr>
          <w:rFonts w:ascii="Book Antiqua" w:hAnsi="Book Antiqua" w:cs="Times New Roman"/>
          <w:sz w:val="20"/>
        </w:rPr>
        <w:t xml:space="preserve">Paid to </w:t>
      </w:r>
      <w:proofErr w:type="spellStart"/>
      <w:r>
        <w:rPr>
          <w:rFonts w:ascii="Book Antiqua" w:hAnsi="Book Antiqua" w:cs="Times New Roman"/>
          <w:sz w:val="20"/>
        </w:rPr>
        <w:t>Junaid</w:t>
      </w:r>
      <w:proofErr w:type="spellEnd"/>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t xml:space="preserve">   2,000</w:t>
      </w:r>
    </w:p>
    <w:p w:rsidR="00F316E3" w:rsidRDefault="00F316E3" w:rsidP="00E64B46">
      <w:pPr>
        <w:spacing w:after="0"/>
        <w:jc w:val="both"/>
        <w:rPr>
          <w:rFonts w:ascii="Book Antiqua" w:hAnsi="Book Antiqua" w:cs="Times New Roman"/>
          <w:sz w:val="20"/>
        </w:rPr>
      </w:pPr>
      <w:r>
        <w:rPr>
          <w:rFonts w:ascii="Book Antiqua" w:hAnsi="Book Antiqua" w:cs="Times New Roman"/>
          <w:sz w:val="20"/>
        </w:rPr>
        <w:t>Life Insurance Premium</w:t>
      </w:r>
    </w:p>
    <w:p w:rsidR="00F316E3" w:rsidRDefault="00F316E3" w:rsidP="00E64B46">
      <w:pPr>
        <w:spacing w:after="0"/>
        <w:jc w:val="both"/>
        <w:rPr>
          <w:rFonts w:ascii="Book Antiqua" w:hAnsi="Book Antiqua" w:cs="Times New Roman"/>
          <w:sz w:val="20"/>
        </w:rPr>
      </w:pPr>
      <w:proofErr w:type="spellStart"/>
      <w:r>
        <w:rPr>
          <w:rFonts w:ascii="Book Antiqua" w:hAnsi="Book Antiqua" w:cs="Times New Roman"/>
          <w:sz w:val="20"/>
        </w:rPr>
        <w:t>Haris</w:t>
      </w:r>
      <w:proofErr w:type="spellEnd"/>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t xml:space="preserve">    1,500</w:t>
      </w:r>
    </w:p>
    <w:p w:rsidR="00F316E3" w:rsidRDefault="00F316E3" w:rsidP="00E64B46">
      <w:pPr>
        <w:spacing w:after="0"/>
        <w:jc w:val="both"/>
        <w:rPr>
          <w:rFonts w:ascii="Book Antiqua" w:hAnsi="Book Antiqua" w:cs="Times New Roman"/>
          <w:sz w:val="20"/>
        </w:rPr>
      </w:pPr>
      <w:proofErr w:type="spellStart"/>
      <w:r>
        <w:rPr>
          <w:rFonts w:ascii="Book Antiqua" w:hAnsi="Book Antiqua" w:cs="Times New Roman"/>
          <w:sz w:val="20"/>
        </w:rPr>
        <w:t>Junaid</w:t>
      </w:r>
      <w:proofErr w:type="spellEnd"/>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t xml:space="preserve">    3,000</w:t>
      </w:r>
    </w:p>
    <w:p w:rsidR="00F316E3" w:rsidRDefault="00F316E3" w:rsidP="00E64B46">
      <w:pPr>
        <w:spacing w:after="0"/>
        <w:jc w:val="both"/>
        <w:rPr>
          <w:rFonts w:ascii="Book Antiqua" w:hAnsi="Book Antiqua" w:cs="Times New Roman"/>
          <w:sz w:val="20"/>
        </w:rPr>
      </w:pPr>
      <w:proofErr w:type="spellStart"/>
      <w:r>
        <w:rPr>
          <w:rFonts w:ascii="Book Antiqua" w:hAnsi="Book Antiqua" w:cs="Times New Roman"/>
          <w:sz w:val="20"/>
        </w:rPr>
        <w:t>Saqib</w:t>
      </w:r>
      <w:proofErr w:type="spellEnd"/>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t xml:space="preserve">    7,500</w:t>
      </w:r>
    </w:p>
    <w:p w:rsidR="00F316E3" w:rsidRDefault="00F316E3" w:rsidP="00E64B46">
      <w:pPr>
        <w:spacing w:after="0"/>
        <w:jc w:val="both"/>
        <w:rPr>
          <w:rFonts w:ascii="Book Antiqua" w:hAnsi="Book Antiqua" w:cs="Times New Roman"/>
          <w:sz w:val="20"/>
        </w:rPr>
      </w:pPr>
      <w:r>
        <w:rPr>
          <w:rFonts w:ascii="Book Antiqua" w:hAnsi="Book Antiqua" w:cs="Times New Roman"/>
          <w:sz w:val="20"/>
        </w:rPr>
        <w:t>Provision for doubtful debts</w:t>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t xml:space="preserve">    1,000</w:t>
      </w:r>
    </w:p>
    <w:p w:rsidR="00F316E3" w:rsidRDefault="00F316E3" w:rsidP="00E64B46">
      <w:pPr>
        <w:spacing w:after="0"/>
        <w:jc w:val="both"/>
        <w:rPr>
          <w:rFonts w:ascii="Book Antiqua" w:hAnsi="Book Antiqua" w:cs="Times New Roman"/>
          <w:sz w:val="20"/>
          <w:u w:val="single"/>
        </w:rPr>
      </w:pPr>
      <w:r>
        <w:rPr>
          <w:rFonts w:ascii="Book Antiqua" w:hAnsi="Book Antiqua" w:cs="Times New Roman"/>
          <w:sz w:val="20"/>
        </w:rPr>
        <w:t>Net Profit</w:t>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u w:val="single"/>
        </w:rPr>
        <w:t>119,000</w:t>
      </w:r>
      <w:r w:rsidRPr="00F316E3">
        <w:rPr>
          <w:rFonts w:ascii="Book Antiqua" w:hAnsi="Book Antiqua" w:cs="Times New Roman"/>
          <w:sz w:val="20"/>
        </w:rPr>
        <w:tab/>
      </w:r>
      <w:r w:rsidRPr="00F316E3">
        <w:rPr>
          <w:rFonts w:ascii="Book Antiqua" w:hAnsi="Book Antiqua" w:cs="Times New Roman"/>
          <w:sz w:val="20"/>
        </w:rPr>
        <w:tab/>
      </w:r>
      <w:r w:rsidRPr="00F316E3">
        <w:rPr>
          <w:rFonts w:ascii="Book Antiqua" w:hAnsi="Book Antiqua" w:cs="Times New Roman"/>
          <w:sz w:val="20"/>
        </w:rPr>
        <w:tab/>
      </w:r>
      <w:r w:rsidRPr="00F316E3">
        <w:rPr>
          <w:rFonts w:ascii="Book Antiqua" w:hAnsi="Book Antiqua" w:cs="Times New Roman"/>
          <w:sz w:val="20"/>
        </w:rPr>
        <w:tab/>
      </w:r>
      <w:r w:rsidRPr="00F316E3">
        <w:rPr>
          <w:rFonts w:ascii="Book Antiqua" w:hAnsi="Book Antiqua" w:cs="Times New Roman"/>
          <w:sz w:val="20"/>
        </w:rPr>
        <w:tab/>
      </w:r>
      <w:r>
        <w:rPr>
          <w:rFonts w:ascii="Book Antiqua" w:hAnsi="Book Antiqua" w:cs="Times New Roman"/>
          <w:sz w:val="20"/>
          <w:u w:val="single"/>
        </w:rPr>
        <w:tab/>
      </w:r>
    </w:p>
    <w:p w:rsidR="00F316E3" w:rsidRDefault="00F316E3" w:rsidP="00E64B46">
      <w:pPr>
        <w:spacing w:after="0"/>
        <w:jc w:val="both"/>
        <w:rPr>
          <w:rFonts w:ascii="Book Antiqua" w:hAnsi="Book Antiqua" w:cs="Times New Roman"/>
          <w:sz w:val="20"/>
        </w:rPr>
      </w:pP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sidRPr="00F316E3">
        <w:rPr>
          <w:rFonts w:ascii="Book Antiqua" w:hAnsi="Book Antiqua" w:cs="Times New Roman"/>
          <w:sz w:val="20"/>
          <w:u w:val="double"/>
        </w:rPr>
        <w:t>173,000</w:t>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sidRPr="00F316E3">
        <w:rPr>
          <w:rFonts w:ascii="Book Antiqua" w:hAnsi="Book Antiqua" w:cs="Times New Roman"/>
          <w:sz w:val="20"/>
          <w:u w:val="double"/>
        </w:rPr>
        <w:t>173,000</w:t>
      </w:r>
    </w:p>
    <w:p w:rsidR="00F316E3" w:rsidRDefault="00F316E3" w:rsidP="00F316E3">
      <w:pPr>
        <w:spacing w:after="0"/>
        <w:jc w:val="both"/>
        <w:rPr>
          <w:rFonts w:ascii="Book Antiqua" w:hAnsi="Book Antiqua" w:cs="Times New Roman"/>
          <w:sz w:val="20"/>
        </w:rPr>
      </w:pPr>
      <w:r>
        <w:rPr>
          <w:rFonts w:ascii="Book Antiqua" w:hAnsi="Book Antiqua" w:cs="Times New Roman"/>
          <w:sz w:val="20"/>
        </w:rPr>
        <w:t>Notes:</w:t>
      </w:r>
    </w:p>
    <w:p w:rsidR="00F316E3" w:rsidRDefault="00F316E3" w:rsidP="00F316E3">
      <w:pPr>
        <w:pStyle w:val="ListParagraph"/>
        <w:numPr>
          <w:ilvl w:val="0"/>
          <w:numId w:val="20"/>
        </w:numPr>
        <w:spacing w:after="0"/>
        <w:jc w:val="both"/>
        <w:rPr>
          <w:rFonts w:ascii="Book Antiqua" w:hAnsi="Book Antiqua" w:cs="Times New Roman"/>
          <w:sz w:val="20"/>
        </w:rPr>
      </w:pPr>
      <w:r>
        <w:rPr>
          <w:rFonts w:ascii="Book Antiqua" w:hAnsi="Book Antiqua" w:cs="Times New Roman"/>
          <w:sz w:val="20"/>
        </w:rPr>
        <w:t>General expenses include Rs.4</w:t>
      </w:r>
      <w:proofErr w:type="gramStart"/>
      <w:r>
        <w:rPr>
          <w:rFonts w:ascii="Book Antiqua" w:hAnsi="Book Antiqua" w:cs="Times New Roman"/>
          <w:sz w:val="20"/>
        </w:rPr>
        <w:t>,000</w:t>
      </w:r>
      <w:proofErr w:type="gramEnd"/>
      <w:r>
        <w:rPr>
          <w:rFonts w:ascii="Book Antiqua" w:hAnsi="Book Antiqua" w:cs="Times New Roman"/>
          <w:sz w:val="20"/>
        </w:rPr>
        <w:t xml:space="preserve"> legal charges for drawing up a new partnership deed.</w:t>
      </w:r>
    </w:p>
    <w:p w:rsidR="00F316E3" w:rsidRDefault="00F316E3" w:rsidP="00F316E3">
      <w:pPr>
        <w:pStyle w:val="ListParagraph"/>
        <w:numPr>
          <w:ilvl w:val="0"/>
          <w:numId w:val="20"/>
        </w:numPr>
        <w:spacing w:after="0"/>
        <w:jc w:val="both"/>
        <w:rPr>
          <w:rFonts w:ascii="Book Antiqua" w:hAnsi="Book Antiqua" w:cs="Times New Roman"/>
          <w:sz w:val="20"/>
        </w:rPr>
      </w:pPr>
      <w:r>
        <w:rPr>
          <w:rFonts w:ascii="Book Antiqua" w:hAnsi="Book Antiqua" w:cs="Times New Roman"/>
          <w:sz w:val="20"/>
        </w:rPr>
        <w:t>The other income of the partners was as follows:</w:t>
      </w:r>
    </w:p>
    <w:p w:rsidR="00673DC1" w:rsidRDefault="00673DC1" w:rsidP="00F316E3">
      <w:pPr>
        <w:spacing w:after="0"/>
        <w:ind w:left="360"/>
        <w:jc w:val="both"/>
        <w:rPr>
          <w:rFonts w:ascii="Book Antiqua" w:hAnsi="Book Antiqua" w:cs="Times New Roman"/>
          <w:sz w:val="20"/>
        </w:rPr>
      </w:pPr>
    </w:p>
    <w:p w:rsidR="00F316E3" w:rsidRPr="00673DC1" w:rsidRDefault="00F316E3" w:rsidP="00F316E3">
      <w:pPr>
        <w:spacing w:after="0"/>
        <w:ind w:left="360"/>
        <w:jc w:val="both"/>
        <w:rPr>
          <w:rFonts w:ascii="Book Antiqua" w:hAnsi="Book Antiqua" w:cs="Times New Roman"/>
          <w:b/>
          <w:sz w:val="20"/>
        </w:rPr>
      </w:pPr>
      <w:proofErr w:type="spellStart"/>
      <w:r w:rsidRPr="00673DC1">
        <w:rPr>
          <w:rFonts w:ascii="Book Antiqua" w:hAnsi="Book Antiqua" w:cs="Times New Roman"/>
          <w:b/>
          <w:sz w:val="20"/>
        </w:rPr>
        <w:t>Haris</w:t>
      </w:r>
      <w:proofErr w:type="spellEnd"/>
    </w:p>
    <w:p w:rsidR="00F316E3" w:rsidRDefault="00F316E3" w:rsidP="00F316E3">
      <w:pPr>
        <w:pStyle w:val="ListParagraph"/>
        <w:numPr>
          <w:ilvl w:val="0"/>
          <w:numId w:val="21"/>
        </w:numPr>
        <w:spacing w:after="0"/>
        <w:jc w:val="both"/>
        <w:rPr>
          <w:rFonts w:ascii="Book Antiqua" w:hAnsi="Book Antiqua" w:cs="Times New Roman"/>
          <w:sz w:val="20"/>
        </w:rPr>
      </w:pPr>
      <w:r>
        <w:rPr>
          <w:rFonts w:ascii="Book Antiqua" w:hAnsi="Book Antiqua" w:cs="Times New Roman"/>
          <w:sz w:val="20"/>
        </w:rPr>
        <w:t>Interest from Govt. Securities (Net)</w:t>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proofErr w:type="spellStart"/>
      <w:r>
        <w:rPr>
          <w:rFonts w:ascii="Book Antiqua" w:hAnsi="Book Antiqua" w:cs="Times New Roman"/>
          <w:sz w:val="20"/>
        </w:rPr>
        <w:t>Rs</w:t>
      </w:r>
      <w:proofErr w:type="spellEnd"/>
      <w:r>
        <w:rPr>
          <w:rFonts w:ascii="Book Antiqua" w:hAnsi="Book Antiqua" w:cs="Times New Roman"/>
          <w:sz w:val="20"/>
        </w:rPr>
        <w:t>.</w:t>
      </w:r>
      <w:r>
        <w:rPr>
          <w:rFonts w:ascii="Book Antiqua" w:hAnsi="Book Antiqua" w:cs="Times New Roman"/>
          <w:sz w:val="20"/>
        </w:rPr>
        <w:tab/>
        <w:t>63,000</w:t>
      </w:r>
    </w:p>
    <w:p w:rsidR="00F316E3" w:rsidRDefault="00F316E3" w:rsidP="00F316E3">
      <w:pPr>
        <w:pStyle w:val="ListParagraph"/>
        <w:numPr>
          <w:ilvl w:val="0"/>
          <w:numId w:val="21"/>
        </w:numPr>
        <w:spacing w:after="0"/>
        <w:jc w:val="both"/>
        <w:rPr>
          <w:rFonts w:ascii="Book Antiqua" w:hAnsi="Book Antiqua" w:cs="Times New Roman"/>
          <w:sz w:val="20"/>
        </w:rPr>
      </w:pPr>
      <w:r>
        <w:rPr>
          <w:rFonts w:ascii="Book Antiqua" w:hAnsi="Book Antiqua" w:cs="Times New Roman"/>
          <w:sz w:val="20"/>
        </w:rPr>
        <w:t>Dividends</w:t>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t>40,000</w:t>
      </w:r>
    </w:p>
    <w:p w:rsidR="00F316E3" w:rsidRDefault="00F316E3" w:rsidP="00F316E3">
      <w:pPr>
        <w:pStyle w:val="ListParagraph"/>
        <w:numPr>
          <w:ilvl w:val="0"/>
          <w:numId w:val="21"/>
        </w:numPr>
        <w:spacing w:after="0"/>
        <w:jc w:val="both"/>
        <w:rPr>
          <w:rFonts w:ascii="Book Antiqua" w:hAnsi="Book Antiqua" w:cs="Times New Roman"/>
          <w:sz w:val="20"/>
        </w:rPr>
      </w:pPr>
      <w:r>
        <w:rPr>
          <w:rFonts w:ascii="Book Antiqua" w:hAnsi="Book Antiqua" w:cs="Times New Roman"/>
          <w:sz w:val="20"/>
        </w:rPr>
        <w:t>Income from property</w:t>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t>47,000</w:t>
      </w:r>
    </w:p>
    <w:p w:rsidR="00F316E3" w:rsidRPr="00673DC1" w:rsidRDefault="00673DC1" w:rsidP="00F316E3">
      <w:pPr>
        <w:spacing w:after="0"/>
        <w:ind w:left="360"/>
        <w:jc w:val="both"/>
        <w:rPr>
          <w:rFonts w:ascii="Book Antiqua" w:hAnsi="Book Antiqua" w:cs="Times New Roman"/>
          <w:b/>
          <w:sz w:val="20"/>
        </w:rPr>
      </w:pPr>
      <w:proofErr w:type="spellStart"/>
      <w:r w:rsidRPr="00673DC1">
        <w:rPr>
          <w:rFonts w:ascii="Book Antiqua" w:hAnsi="Book Antiqua" w:cs="Times New Roman"/>
          <w:b/>
          <w:sz w:val="20"/>
        </w:rPr>
        <w:t>Junaid</w:t>
      </w:r>
      <w:proofErr w:type="spellEnd"/>
    </w:p>
    <w:p w:rsidR="00673DC1" w:rsidRDefault="00673DC1" w:rsidP="00673DC1">
      <w:pPr>
        <w:pStyle w:val="ListParagraph"/>
        <w:numPr>
          <w:ilvl w:val="0"/>
          <w:numId w:val="22"/>
        </w:numPr>
        <w:spacing w:after="0"/>
        <w:jc w:val="both"/>
        <w:rPr>
          <w:rFonts w:ascii="Book Antiqua" w:hAnsi="Book Antiqua" w:cs="Times New Roman"/>
          <w:sz w:val="20"/>
        </w:rPr>
      </w:pPr>
      <w:r>
        <w:rPr>
          <w:rFonts w:ascii="Book Antiqua" w:hAnsi="Book Antiqua" w:cs="Times New Roman"/>
          <w:sz w:val="20"/>
        </w:rPr>
        <w:t>Interest from Govt. Securities (gross)</w:t>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t>30,000</w:t>
      </w:r>
    </w:p>
    <w:p w:rsidR="00673DC1" w:rsidRDefault="00673DC1" w:rsidP="00673DC1">
      <w:pPr>
        <w:pStyle w:val="ListParagraph"/>
        <w:numPr>
          <w:ilvl w:val="0"/>
          <w:numId w:val="22"/>
        </w:numPr>
        <w:spacing w:after="0"/>
        <w:jc w:val="both"/>
        <w:rPr>
          <w:rFonts w:ascii="Book Antiqua" w:hAnsi="Book Antiqua" w:cs="Times New Roman"/>
          <w:sz w:val="20"/>
        </w:rPr>
      </w:pPr>
      <w:r>
        <w:rPr>
          <w:rFonts w:ascii="Book Antiqua" w:hAnsi="Book Antiqua" w:cs="Times New Roman"/>
          <w:sz w:val="20"/>
        </w:rPr>
        <w:t>Dividends</w:t>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t>20,000</w:t>
      </w:r>
    </w:p>
    <w:p w:rsidR="00673DC1" w:rsidRDefault="00673DC1" w:rsidP="00673DC1">
      <w:pPr>
        <w:pStyle w:val="ListParagraph"/>
        <w:numPr>
          <w:ilvl w:val="0"/>
          <w:numId w:val="22"/>
        </w:numPr>
        <w:spacing w:after="0"/>
        <w:jc w:val="both"/>
        <w:rPr>
          <w:rFonts w:ascii="Book Antiqua" w:hAnsi="Book Antiqua" w:cs="Times New Roman"/>
          <w:sz w:val="20"/>
        </w:rPr>
      </w:pPr>
      <w:r>
        <w:rPr>
          <w:rFonts w:ascii="Book Antiqua" w:hAnsi="Book Antiqua" w:cs="Times New Roman"/>
          <w:sz w:val="20"/>
        </w:rPr>
        <w:t>Income from property</w:t>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t>80,000</w:t>
      </w:r>
    </w:p>
    <w:p w:rsidR="00673DC1" w:rsidRPr="00673DC1" w:rsidRDefault="00673DC1" w:rsidP="00673DC1">
      <w:pPr>
        <w:spacing w:after="0"/>
        <w:ind w:left="360"/>
        <w:jc w:val="both"/>
        <w:rPr>
          <w:rFonts w:ascii="Book Antiqua" w:hAnsi="Book Antiqua" w:cs="Times New Roman"/>
          <w:b/>
          <w:sz w:val="20"/>
        </w:rPr>
      </w:pPr>
      <w:proofErr w:type="spellStart"/>
      <w:r w:rsidRPr="00673DC1">
        <w:rPr>
          <w:rFonts w:ascii="Book Antiqua" w:hAnsi="Book Antiqua" w:cs="Times New Roman"/>
          <w:b/>
          <w:sz w:val="20"/>
        </w:rPr>
        <w:t>Saqib</w:t>
      </w:r>
      <w:proofErr w:type="spellEnd"/>
    </w:p>
    <w:p w:rsidR="00673DC1" w:rsidRDefault="00673DC1" w:rsidP="00673DC1">
      <w:pPr>
        <w:pStyle w:val="ListParagraph"/>
        <w:numPr>
          <w:ilvl w:val="0"/>
          <w:numId w:val="23"/>
        </w:numPr>
        <w:spacing w:after="0"/>
        <w:jc w:val="both"/>
        <w:rPr>
          <w:rFonts w:ascii="Book Antiqua" w:hAnsi="Book Antiqua" w:cs="Times New Roman"/>
          <w:sz w:val="20"/>
        </w:rPr>
      </w:pPr>
      <w:r>
        <w:rPr>
          <w:rFonts w:ascii="Book Antiqua" w:hAnsi="Book Antiqua" w:cs="Times New Roman"/>
          <w:sz w:val="20"/>
        </w:rPr>
        <w:t>Interest from Govt. Securities (net)</w:t>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t>81,000</w:t>
      </w:r>
    </w:p>
    <w:p w:rsidR="00673DC1" w:rsidRDefault="00673DC1" w:rsidP="00673DC1">
      <w:pPr>
        <w:pStyle w:val="ListParagraph"/>
        <w:numPr>
          <w:ilvl w:val="0"/>
          <w:numId w:val="23"/>
        </w:numPr>
        <w:spacing w:after="0"/>
        <w:jc w:val="both"/>
        <w:rPr>
          <w:rFonts w:ascii="Book Antiqua" w:hAnsi="Book Antiqua" w:cs="Times New Roman"/>
          <w:sz w:val="20"/>
        </w:rPr>
      </w:pPr>
      <w:r>
        <w:rPr>
          <w:rFonts w:ascii="Book Antiqua" w:hAnsi="Book Antiqua" w:cs="Times New Roman"/>
          <w:sz w:val="20"/>
        </w:rPr>
        <w:t>Brokerage and commission</w:t>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t>10,000</w:t>
      </w:r>
    </w:p>
    <w:p w:rsidR="00673DC1" w:rsidRDefault="00673DC1" w:rsidP="00673DC1">
      <w:pPr>
        <w:pStyle w:val="ListParagraph"/>
        <w:numPr>
          <w:ilvl w:val="0"/>
          <w:numId w:val="23"/>
        </w:numPr>
        <w:spacing w:after="0"/>
        <w:jc w:val="both"/>
        <w:rPr>
          <w:rFonts w:ascii="Book Antiqua" w:hAnsi="Book Antiqua" w:cs="Times New Roman"/>
          <w:sz w:val="20"/>
        </w:rPr>
      </w:pPr>
      <w:r>
        <w:rPr>
          <w:rFonts w:ascii="Book Antiqua" w:hAnsi="Book Antiqua" w:cs="Times New Roman"/>
          <w:sz w:val="20"/>
        </w:rPr>
        <w:t xml:space="preserve">Gain on sale of shares of private company </w:t>
      </w:r>
    </w:p>
    <w:p w:rsidR="00673DC1" w:rsidRDefault="00673DC1" w:rsidP="00673DC1">
      <w:pPr>
        <w:spacing w:after="0"/>
        <w:ind w:left="720"/>
        <w:jc w:val="both"/>
        <w:rPr>
          <w:rFonts w:ascii="Book Antiqua" w:hAnsi="Book Antiqua" w:cs="Times New Roman"/>
          <w:sz w:val="20"/>
        </w:rPr>
      </w:pPr>
      <w:r>
        <w:rPr>
          <w:rFonts w:ascii="Book Antiqua" w:hAnsi="Book Antiqua" w:cs="Times New Roman"/>
          <w:sz w:val="20"/>
        </w:rPr>
        <w:t xml:space="preserve">(Disposed </w:t>
      </w:r>
      <w:proofErr w:type="spellStart"/>
      <w:r>
        <w:rPr>
          <w:rFonts w:ascii="Book Antiqua" w:hAnsi="Book Antiqua" w:cs="Times New Roman"/>
          <w:sz w:val="20"/>
        </w:rPr>
        <w:t>off</w:t>
      </w:r>
      <w:proofErr w:type="spellEnd"/>
      <w:r>
        <w:rPr>
          <w:rFonts w:ascii="Book Antiqua" w:hAnsi="Book Antiqua" w:cs="Times New Roman"/>
          <w:sz w:val="20"/>
        </w:rPr>
        <w:t xml:space="preserve"> within 12 months)</w:t>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t>180,000</w:t>
      </w:r>
    </w:p>
    <w:p w:rsidR="00673DC1" w:rsidRDefault="00673DC1" w:rsidP="00673DC1">
      <w:pPr>
        <w:spacing w:after="0"/>
        <w:jc w:val="both"/>
        <w:rPr>
          <w:rFonts w:ascii="Book Antiqua" w:hAnsi="Book Antiqua" w:cs="Times New Roman"/>
          <w:b/>
          <w:sz w:val="20"/>
        </w:rPr>
      </w:pPr>
    </w:p>
    <w:p w:rsidR="00673DC1" w:rsidRDefault="00673DC1" w:rsidP="00673DC1">
      <w:pPr>
        <w:spacing w:after="0"/>
        <w:jc w:val="both"/>
        <w:rPr>
          <w:rFonts w:ascii="Book Antiqua" w:hAnsi="Book Antiqua" w:cs="Times New Roman"/>
          <w:sz w:val="20"/>
        </w:rPr>
      </w:pPr>
      <w:proofErr w:type="gramStart"/>
      <w:r w:rsidRPr="00673DC1">
        <w:rPr>
          <w:rFonts w:ascii="Book Antiqua" w:hAnsi="Book Antiqua" w:cs="Times New Roman"/>
          <w:b/>
          <w:sz w:val="20"/>
        </w:rPr>
        <w:t>Required.</w:t>
      </w:r>
      <w:proofErr w:type="gramEnd"/>
      <w:r>
        <w:rPr>
          <w:rFonts w:ascii="Book Antiqua" w:hAnsi="Book Antiqua" w:cs="Times New Roman"/>
          <w:sz w:val="20"/>
        </w:rPr>
        <w:t xml:space="preserve"> </w:t>
      </w:r>
      <w:r w:rsidRPr="00C600EA">
        <w:rPr>
          <w:rFonts w:ascii="Book Antiqua" w:hAnsi="Book Antiqua" w:cs="Times New Roman"/>
          <w:i/>
          <w:sz w:val="20"/>
        </w:rPr>
        <w:t>Compute the taxable income of the firm, partners, taxable income and tax payable.</w:t>
      </w:r>
    </w:p>
    <w:p w:rsidR="00686B1D" w:rsidRDefault="00686B1D" w:rsidP="00686B1D">
      <w:pPr>
        <w:spacing w:after="0"/>
        <w:jc w:val="right"/>
        <w:rPr>
          <w:rFonts w:ascii="Book Antiqua" w:hAnsi="Book Antiqua" w:cs="Times New Roman"/>
          <w:b/>
          <w:sz w:val="20"/>
        </w:rPr>
      </w:pPr>
      <w:r>
        <w:rPr>
          <w:rFonts w:ascii="Book Antiqua" w:hAnsi="Book Antiqua" w:cs="Times New Roman"/>
          <w:b/>
          <w:sz w:val="20"/>
        </w:rPr>
        <w:t>(2</w:t>
      </w:r>
      <w:r w:rsidR="00571765">
        <w:rPr>
          <w:rFonts w:ascii="Book Antiqua" w:hAnsi="Book Antiqua" w:cs="Times New Roman"/>
          <w:b/>
          <w:sz w:val="20"/>
        </w:rPr>
        <w:t>0</w:t>
      </w:r>
      <w:r>
        <w:rPr>
          <w:rFonts w:ascii="Book Antiqua" w:hAnsi="Book Antiqua" w:cs="Times New Roman"/>
          <w:b/>
          <w:sz w:val="20"/>
        </w:rPr>
        <w:t xml:space="preserve"> Marks)</w:t>
      </w:r>
    </w:p>
    <w:p w:rsidR="006A4D74" w:rsidRDefault="006A4D74" w:rsidP="00673DC1">
      <w:pPr>
        <w:spacing w:after="0"/>
        <w:jc w:val="both"/>
        <w:rPr>
          <w:rFonts w:ascii="Book Antiqua" w:hAnsi="Book Antiqua" w:cs="Times New Roman"/>
          <w:b/>
          <w:sz w:val="20"/>
        </w:rPr>
      </w:pPr>
      <w:r>
        <w:rPr>
          <w:rFonts w:ascii="Book Antiqua" w:hAnsi="Book Antiqua" w:cs="Times New Roman"/>
          <w:b/>
          <w:noProof/>
          <w:sz w:val="20"/>
        </w:rPr>
        <w:lastRenderedPageBreak/>
        <w:drawing>
          <wp:inline distT="0" distB="0" distL="0" distR="0">
            <wp:extent cx="5942123" cy="3737113"/>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3738042"/>
                    </a:xfrm>
                    <a:prstGeom prst="rect">
                      <a:avLst/>
                    </a:prstGeom>
                    <a:noFill/>
                    <a:ln>
                      <a:noFill/>
                    </a:ln>
                  </pic:spPr>
                </pic:pic>
              </a:graphicData>
            </a:graphic>
          </wp:inline>
        </w:drawing>
      </w:r>
    </w:p>
    <w:p w:rsidR="006A4D74" w:rsidRDefault="006A4D74" w:rsidP="00673DC1">
      <w:pPr>
        <w:spacing w:after="0"/>
        <w:jc w:val="both"/>
        <w:rPr>
          <w:rFonts w:ascii="Book Antiqua" w:hAnsi="Book Antiqua" w:cs="Times New Roman"/>
          <w:b/>
          <w:sz w:val="20"/>
        </w:rPr>
      </w:pPr>
      <w:r>
        <w:rPr>
          <w:rFonts w:ascii="Book Antiqua" w:hAnsi="Book Antiqua" w:cs="Times New Roman"/>
          <w:b/>
          <w:noProof/>
          <w:sz w:val="20"/>
        </w:rPr>
        <w:drawing>
          <wp:inline distT="0" distB="0" distL="0" distR="0">
            <wp:extent cx="5843905" cy="4572000"/>
            <wp:effectExtent l="0" t="0" r="444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43905" cy="4572000"/>
                    </a:xfrm>
                    <a:prstGeom prst="rect">
                      <a:avLst/>
                    </a:prstGeom>
                    <a:noFill/>
                    <a:ln>
                      <a:noFill/>
                    </a:ln>
                  </pic:spPr>
                </pic:pic>
              </a:graphicData>
            </a:graphic>
          </wp:inline>
        </w:drawing>
      </w:r>
    </w:p>
    <w:p w:rsidR="006A4D74" w:rsidRDefault="006A4D74" w:rsidP="00673DC1">
      <w:pPr>
        <w:spacing w:after="0"/>
        <w:jc w:val="both"/>
        <w:rPr>
          <w:rFonts w:ascii="Book Antiqua" w:hAnsi="Book Antiqua" w:cs="Times New Roman"/>
          <w:b/>
          <w:sz w:val="20"/>
        </w:rPr>
      </w:pPr>
      <w:r>
        <w:rPr>
          <w:rFonts w:ascii="Book Antiqua" w:hAnsi="Book Antiqua" w:cs="Times New Roman"/>
          <w:b/>
          <w:noProof/>
          <w:sz w:val="20"/>
        </w:rPr>
        <w:lastRenderedPageBreak/>
        <w:drawing>
          <wp:inline distT="0" distB="0" distL="0" distR="0">
            <wp:extent cx="6012361" cy="3101009"/>
            <wp:effectExtent l="0" t="0" r="762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biLevel thresh="50000"/>
                      <a:extLst>
                        <a:ext uri="{28A0092B-C50C-407E-A947-70E740481C1C}">
                          <a14:useLocalDpi xmlns:a14="http://schemas.microsoft.com/office/drawing/2010/main" val="0"/>
                        </a:ext>
                      </a:extLst>
                    </a:blip>
                    <a:srcRect/>
                    <a:stretch>
                      <a:fillRect/>
                    </a:stretch>
                  </pic:blipFill>
                  <pic:spPr bwMode="auto">
                    <a:xfrm>
                      <a:off x="0" y="0"/>
                      <a:ext cx="6019275" cy="3104575"/>
                    </a:xfrm>
                    <a:prstGeom prst="rect">
                      <a:avLst/>
                    </a:prstGeom>
                    <a:noFill/>
                    <a:ln>
                      <a:noFill/>
                    </a:ln>
                  </pic:spPr>
                </pic:pic>
              </a:graphicData>
            </a:graphic>
          </wp:inline>
        </w:drawing>
      </w:r>
      <w:r>
        <w:rPr>
          <w:rFonts w:ascii="Book Antiqua" w:hAnsi="Book Antiqua" w:cs="Times New Roman"/>
          <w:b/>
          <w:noProof/>
          <w:sz w:val="20"/>
        </w:rPr>
        <w:drawing>
          <wp:inline distT="0" distB="0" distL="0" distR="0">
            <wp:extent cx="5939997" cy="5017273"/>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9790" cy="5017099"/>
                    </a:xfrm>
                    <a:prstGeom prst="rect">
                      <a:avLst/>
                    </a:prstGeom>
                    <a:noFill/>
                    <a:ln>
                      <a:noFill/>
                    </a:ln>
                  </pic:spPr>
                </pic:pic>
              </a:graphicData>
            </a:graphic>
          </wp:inline>
        </w:drawing>
      </w:r>
    </w:p>
    <w:p w:rsidR="006A4D74" w:rsidRDefault="006A4D74" w:rsidP="00673DC1">
      <w:pPr>
        <w:spacing w:after="0"/>
        <w:jc w:val="both"/>
        <w:rPr>
          <w:rFonts w:ascii="Book Antiqua" w:hAnsi="Book Antiqua" w:cs="Times New Roman"/>
          <w:b/>
          <w:sz w:val="20"/>
        </w:rPr>
      </w:pPr>
    </w:p>
    <w:p w:rsidR="00673DC1" w:rsidRDefault="003B01AC" w:rsidP="00673DC1">
      <w:pPr>
        <w:spacing w:after="0"/>
        <w:jc w:val="both"/>
        <w:rPr>
          <w:rFonts w:ascii="Book Antiqua" w:hAnsi="Book Antiqua" w:cs="Times New Roman"/>
          <w:b/>
          <w:sz w:val="20"/>
        </w:rPr>
      </w:pPr>
      <w:r w:rsidRPr="003B01AC">
        <w:rPr>
          <w:rFonts w:ascii="Book Antiqua" w:hAnsi="Book Antiqua" w:cs="Times New Roman"/>
          <w:b/>
          <w:sz w:val="20"/>
        </w:rPr>
        <w:lastRenderedPageBreak/>
        <w:t xml:space="preserve">Question No. </w:t>
      </w:r>
      <w:r>
        <w:rPr>
          <w:rFonts w:ascii="Book Antiqua" w:hAnsi="Book Antiqua" w:cs="Times New Roman"/>
          <w:b/>
          <w:sz w:val="20"/>
        </w:rPr>
        <w:t>6</w:t>
      </w:r>
      <w:r w:rsidRPr="003B01AC">
        <w:rPr>
          <w:rFonts w:ascii="Book Antiqua" w:hAnsi="Book Antiqua" w:cs="Times New Roman"/>
          <w:b/>
          <w:sz w:val="20"/>
        </w:rPr>
        <w:tab/>
      </w:r>
    </w:p>
    <w:p w:rsidR="003B01AC" w:rsidRDefault="003B01AC" w:rsidP="00673DC1">
      <w:pPr>
        <w:spacing w:after="0"/>
        <w:jc w:val="both"/>
        <w:rPr>
          <w:rFonts w:ascii="Book Antiqua" w:hAnsi="Book Antiqua" w:cs="Times New Roman"/>
          <w:b/>
          <w:sz w:val="20"/>
        </w:rPr>
      </w:pPr>
      <w:r>
        <w:rPr>
          <w:rFonts w:ascii="Book Antiqua" w:hAnsi="Book Antiqua" w:cs="Times New Roman"/>
          <w:b/>
          <w:sz w:val="20"/>
        </w:rPr>
        <w:t xml:space="preserve">Mr. </w:t>
      </w:r>
      <w:proofErr w:type="spellStart"/>
      <w:r>
        <w:rPr>
          <w:rFonts w:ascii="Book Antiqua" w:hAnsi="Book Antiqua" w:cs="Times New Roman"/>
          <w:b/>
          <w:sz w:val="20"/>
        </w:rPr>
        <w:t>Akram</w:t>
      </w:r>
      <w:proofErr w:type="spellEnd"/>
      <w:r>
        <w:rPr>
          <w:rFonts w:ascii="Book Antiqua" w:hAnsi="Book Antiqua" w:cs="Times New Roman"/>
          <w:b/>
          <w:sz w:val="20"/>
        </w:rPr>
        <w:t xml:space="preserve"> is a registered manufacturer. Data regarding his business form the month of August 2013 is as follows:</w:t>
      </w:r>
    </w:p>
    <w:p w:rsidR="003B01AC" w:rsidRDefault="003B01AC" w:rsidP="003B01AC">
      <w:pPr>
        <w:pStyle w:val="ListParagraph"/>
        <w:numPr>
          <w:ilvl w:val="0"/>
          <w:numId w:val="24"/>
        </w:numPr>
        <w:spacing w:after="0"/>
        <w:jc w:val="both"/>
        <w:rPr>
          <w:rFonts w:ascii="Book Antiqua" w:hAnsi="Book Antiqua" w:cs="Times New Roman"/>
          <w:sz w:val="20"/>
        </w:rPr>
      </w:pPr>
      <w:r>
        <w:rPr>
          <w:rFonts w:ascii="Book Antiqua" w:hAnsi="Book Antiqua" w:cs="Times New Roman"/>
          <w:sz w:val="20"/>
        </w:rPr>
        <w:t>Taxable turnover to registered person</w:t>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proofErr w:type="spellStart"/>
      <w:r>
        <w:rPr>
          <w:rFonts w:ascii="Book Antiqua" w:hAnsi="Book Antiqua" w:cs="Times New Roman"/>
          <w:sz w:val="20"/>
        </w:rPr>
        <w:t>Rs</w:t>
      </w:r>
      <w:proofErr w:type="spellEnd"/>
      <w:r>
        <w:rPr>
          <w:rFonts w:ascii="Book Antiqua" w:hAnsi="Book Antiqua" w:cs="Times New Roman"/>
          <w:sz w:val="20"/>
        </w:rPr>
        <w:t>.</w:t>
      </w:r>
      <w:r>
        <w:rPr>
          <w:rFonts w:ascii="Book Antiqua" w:hAnsi="Book Antiqua" w:cs="Times New Roman"/>
          <w:sz w:val="20"/>
        </w:rPr>
        <w:tab/>
        <w:t>3,000,000</w:t>
      </w:r>
    </w:p>
    <w:p w:rsidR="003B01AC" w:rsidRDefault="003B01AC" w:rsidP="003B01AC">
      <w:pPr>
        <w:pStyle w:val="ListParagraph"/>
        <w:numPr>
          <w:ilvl w:val="0"/>
          <w:numId w:val="24"/>
        </w:numPr>
        <w:spacing w:after="0"/>
        <w:jc w:val="both"/>
        <w:rPr>
          <w:rFonts w:ascii="Book Antiqua" w:hAnsi="Book Antiqua" w:cs="Times New Roman"/>
          <w:sz w:val="20"/>
        </w:rPr>
      </w:pPr>
      <w:r>
        <w:rPr>
          <w:rFonts w:ascii="Book Antiqua" w:hAnsi="Book Antiqua" w:cs="Times New Roman"/>
          <w:sz w:val="20"/>
        </w:rPr>
        <w:t>Taxable turnover to non-registered person</w:t>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t xml:space="preserve">   350,000</w:t>
      </w:r>
    </w:p>
    <w:p w:rsidR="003B01AC" w:rsidRDefault="003B01AC" w:rsidP="003B01AC">
      <w:pPr>
        <w:pStyle w:val="ListParagraph"/>
        <w:numPr>
          <w:ilvl w:val="0"/>
          <w:numId w:val="24"/>
        </w:numPr>
        <w:spacing w:after="0"/>
        <w:jc w:val="both"/>
        <w:rPr>
          <w:rFonts w:ascii="Book Antiqua" w:hAnsi="Book Antiqua" w:cs="Times New Roman"/>
          <w:sz w:val="20"/>
        </w:rPr>
      </w:pPr>
      <w:r>
        <w:rPr>
          <w:rFonts w:ascii="Book Antiqua" w:hAnsi="Book Antiqua" w:cs="Times New Roman"/>
          <w:sz w:val="20"/>
        </w:rPr>
        <w:t>Sales to retailers</w:t>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t xml:space="preserve">   220,000</w:t>
      </w:r>
    </w:p>
    <w:p w:rsidR="003B01AC" w:rsidRDefault="003B01AC" w:rsidP="003B01AC">
      <w:pPr>
        <w:pStyle w:val="ListParagraph"/>
        <w:numPr>
          <w:ilvl w:val="0"/>
          <w:numId w:val="24"/>
        </w:numPr>
        <w:spacing w:after="0"/>
        <w:jc w:val="both"/>
        <w:rPr>
          <w:rFonts w:ascii="Book Antiqua" w:hAnsi="Book Antiqua" w:cs="Times New Roman"/>
          <w:sz w:val="20"/>
        </w:rPr>
      </w:pPr>
      <w:r>
        <w:rPr>
          <w:rFonts w:ascii="Book Antiqua" w:hAnsi="Book Antiqua" w:cs="Times New Roman"/>
          <w:sz w:val="20"/>
        </w:rPr>
        <w:t>Free samples</w:t>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t xml:space="preserve">   700,000</w:t>
      </w:r>
    </w:p>
    <w:p w:rsidR="003B01AC" w:rsidRDefault="003B01AC" w:rsidP="003B01AC">
      <w:pPr>
        <w:pStyle w:val="ListParagraph"/>
        <w:numPr>
          <w:ilvl w:val="0"/>
          <w:numId w:val="24"/>
        </w:numPr>
        <w:spacing w:after="0"/>
        <w:jc w:val="both"/>
        <w:rPr>
          <w:rFonts w:ascii="Book Antiqua" w:hAnsi="Book Antiqua" w:cs="Times New Roman"/>
          <w:sz w:val="20"/>
        </w:rPr>
      </w:pPr>
      <w:r>
        <w:rPr>
          <w:rFonts w:ascii="Book Antiqua" w:hAnsi="Book Antiqua" w:cs="Times New Roman"/>
          <w:sz w:val="20"/>
        </w:rPr>
        <w:t>Supplies to DTRE registered person</w:t>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t xml:space="preserve">   500,000</w:t>
      </w:r>
    </w:p>
    <w:p w:rsidR="003B01AC" w:rsidRDefault="0085682B" w:rsidP="003B01AC">
      <w:pPr>
        <w:pStyle w:val="ListParagraph"/>
        <w:numPr>
          <w:ilvl w:val="0"/>
          <w:numId w:val="24"/>
        </w:numPr>
        <w:spacing w:after="0"/>
        <w:jc w:val="both"/>
        <w:rPr>
          <w:rFonts w:ascii="Book Antiqua" w:hAnsi="Book Antiqua" w:cs="Times New Roman"/>
          <w:sz w:val="20"/>
        </w:rPr>
      </w:pPr>
      <w:r>
        <w:rPr>
          <w:rFonts w:ascii="Book Antiqua" w:hAnsi="Book Antiqua" w:cs="Times New Roman"/>
          <w:sz w:val="20"/>
        </w:rPr>
        <w:t>Sales to associated company located in Export Processing Zone</w:t>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t>1,000,000</w:t>
      </w:r>
    </w:p>
    <w:p w:rsidR="0085682B" w:rsidRDefault="00045980" w:rsidP="003B01AC">
      <w:pPr>
        <w:pStyle w:val="ListParagraph"/>
        <w:numPr>
          <w:ilvl w:val="0"/>
          <w:numId w:val="24"/>
        </w:numPr>
        <w:spacing w:after="0"/>
        <w:jc w:val="both"/>
        <w:rPr>
          <w:rFonts w:ascii="Book Antiqua" w:hAnsi="Book Antiqua" w:cs="Times New Roman"/>
          <w:sz w:val="20"/>
        </w:rPr>
      </w:pPr>
      <w:r>
        <w:rPr>
          <w:rFonts w:ascii="Book Antiqua" w:hAnsi="Book Antiqua" w:cs="Times New Roman"/>
          <w:sz w:val="20"/>
        </w:rPr>
        <w:t>Supplies made for personal use (exclusive the amount of sales tax)</w:t>
      </w:r>
      <w:r>
        <w:rPr>
          <w:rFonts w:ascii="Book Antiqua" w:hAnsi="Book Antiqua" w:cs="Times New Roman"/>
          <w:sz w:val="20"/>
        </w:rPr>
        <w:tab/>
      </w:r>
      <w:r>
        <w:rPr>
          <w:rFonts w:ascii="Book Antiqua" w:hAnsi="Book Antiqua" w:cs="Times New Roman"/>
          <w:sz w:val="20"/>
        </w:rPr>
        <w:tab/>
        <w:t xml:space="preserve">   200,000</w:t>
      </w:r>
    </w:p>
    <w:p w:rsidR="00045980" w:rsidRDefault="00045980" w:rsidP="003B01AC">
      <w:pPr>
        <w:pStyle w:val="ListParagraph"/>
        <w:numPr>
          <w:ilvl w:val="0"/>
          <w:numId w:val="24"/>
        </w:numPr>
        <w:spacing w:after="0"/>
        <w:jc w:val="both"/>
        <w:rPr>
          <w:rFonts w:ascii="Book Antiqua" w:hAnsi="Book Antiqua" w:cs="Times New Roman"/>
          <w:sz w:val="20"/>
        </w:rPr>
      </w:pPr>
      <w:r>
        <w:rPr>
          <w:rFonts w:ascii="Book Antiqua" w:hAnsi="Book Antiqua" w:cs="Times New Roman"/>
          <w:sz w:val="20"/>
        </w:rPr>
        <w:t>Taxable purchases from registered person</w:t>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t xml:space="preserve">   500,000</w:t>
      </w:r>
    </w:p>
    <w:p w:rsidR="00045980" w:rsidRDefault="00045980" w:rsidP="003B01AC">
      <w:pPr>
        <w:pStyle w:val="ListParagraph"/>
        <w:numPr>
          <w:ilvl w:val="0"/>
          <w:numId w:val="24"/>
        </w:numPr>
        <w:spacing w:after="0"/>
        <w:jc w:val="both"/>
        <w:rPr>
          <w:rFonts w:ascii="Book Antiqua" w:hAnsi="Book Antiqua" w:cs="Times New Roman"/>
          <w:sz w:val="20"/>
        </w:rPr>
      </w:pPr>
      <w:r>
        <w:rPr>
          <w:rFonts w:ascii="Book Antiqua" w:hAnsi="Book Antiqua" w:cs="Times New Roman"/>
          <w:sz w:val="20"/>
        </w:rPr>
        <w:t>Exempted purchases</w:t>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t xml:space="preserve">   350,000</w:t>
      </w:r>
    </w:p>
    <w:p w:rsidR="00045980" w:rsidRDefault="00045980" w:rsidP="003B01AC">
      <w:pPr>
        <w:pStyle w:val="ListParagraph"/>
        <w:numPr>
          <w:ilvl w:val="0"/>
          <w:numId w:val="24"/>
        </w:numPr>
        <w:spacing w:after="0"/>
        <w:jc w:val="both"/>
        <w:rPr>
          <w:rFonts w:ascii="Book Antiqua" w:hAnsi="Book Antiqua" w:cs="Times New Roman"/>
          <w:sz w:val="20"/>
        </w:rPr>
      </w:pPr>
      <w:r>
        <w:rPr>
          <w:rFonts w:ascii="Book Antiqua" w:hAnsi="Book Antiqua" w:cs="Times New Roman"/>
          <w:sz w:val="20"/>
        </w:rPr>
        <w:t>Imported goods</w:t>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t xml:space="preserve">   250,000</w:t>
      </w:r>
    </w:p>
    <w:p w:rsidR="00045980" w:rsidRDefault="00045980" w:rsidP="003B01AC">
      <w:pPr>
        <w:pStyle w:val="ListParagraph"/>
        <w:numPr>
          <w:ilvl w:val="0"/>
          <w:numId w:val="24"/>
        </w:numPr>
        <w:spacing w:after="0"/>
        <w:jc w:val="both"/>
        <w:rPr>
          <w:rFonts w:ascii="Book Antiqua" w:hAnsi="Book Antiqua" w:cs="Times New Roman"/>
          <w:sz w:val="20"/>
        </w:rPr>
      </w:pPr>
      <w:r>
        <w:rPr>
          <w:rFonts w:ascii="Book Antiqua" w:hAnsi="Book Antiqua" w:cs="Times New Roman"/>
          <w:sz w:val="20"/>
        </w:rPr>
        <w:t>Acquisition of fixed assets purchased from non-registered persons</w:t>
      </w:r>
      <w:r>
        <w:rPr>
          <w:rFonts w:ascii="Book Antiqua" w:hAnsi="Book Antiqua" w:cs="Times New Roman"/>
          <w:sz w:val="20"/>
        </w:rPr>
        <w:tab/>
      </w:r>
      <w:r>
        <w:rPr>
          <w:rFonts w:ascii="Book Antiqua" w:hAnsi="Book Antiqua" w:cs="Times New Roman"/>
          <w:sz w:val="20"/>
        </w:rPr>
        <w:tab/>
        <w:t xml:space="preserve">   650,000</w:t>
      </w:r>
    </w:p>
    <w:p w:rsidR="00045980" w:rsidRDefault="00045980" w:rsidP="003B01AC">
      <w:pPr>
        <w:pStyle w:val="ListParagraph"/>
        <w:numPr>
          <w:ilvl w:val="0"/>
          <w:numId w:val="24"/>
        </w:numPr>
        <w:spacing w:after="0"/>
        <w:jc w:val="both"/>
        <w:rPr>
          <w:rFonts w:ascii="Book Antiqua" w:hAnsi="Book Antiqua" w:cs="Times New Roman"/>
          <w:sz w:val="20"/>
        </w:rPr>
      </w:pPr>
      <w:r>
        <w:rPr>
          <w:rFonts w:ascii="Book Antiqua" w:hAnsi="Book Antiqua" w:cs="Times New Roman"/>
          <w:sz w:val="20"/>
        </w:rPr>
        <w:t>Sales tax paid on gas bill consumed in residential colonies</w:t>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t xml:space="preserve">     30,000</w:t>
      </w:r>
    </w:p>
    <w:p w:rsidR="00045980" w:rsidRDefault="00250026" w:rsidP="003B01AC">
      <w:pPr>
        <w:pStyle w:val="ListParagraph"/>
        <w:numPr>
          <w:ilvl w:val="0"/>
          <w:numId w:val="24"/>
        </w:numPr>
        <w:spacing w:after="0"/>
        <w:jc w:val="both"/>
        <w:rPr>
          <w:rFonts w:ascii="Book Antiqua" w:hAnsi="Book Antiqua" w:cs="Times New Roman"/>
          <w:sz w:val="20"/>
        </w:rPr>
      </w:pPr>
      <w:r>
        <w:rPr>
          <w:rFonts w:ascii="Book Antiqua" w:hAnsi="Book Antiqua" w:cs="Times New Roman"/>
          <w:sz w:val="20"/>
        </w:rPr>
        <w:t>Sales tax paid on electricity bills (NTN is printed on)</w:t>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t xml:space="preserve">     80,000</w:t>
      </w:r>
    </w:p>
    <w:p w:rsidR="00250026" w:rsidRDefault="00250026" w:rsidP="003B01AC">
      <w:pPr>
        <w:pStyle w:val="ListParagraph"/>
        <w:numPr>
          <w:ilvl w:val="0"/>
          <w:numId w:val="24"/>
        </w:numPr>
        <w:spacing w:after="0"/>
        <w:jc w:val="both"/>
        <w:rPr>
          <w:rFonts w:ascii="Book Antiqua" w:hAnsi="Book Antiqua" w:cs="Times New Roman"/>
          <w:sz w:val="20"/>
        </w:rPr>
      </w:pPr>
      <w:r>
        <w:rPr>
          <w:rFonts w:ascii="Book Antiqua" w:hAnsi="Book Antiqua" w:cs="Times New Roman"/>
          <w:sz w:val="20"/>
        </w:rPr>
        <w:t>Water charges paid</w:t>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t xml:space="preserve">     75,000</w:t>
      </w:r>
    </w:p>
    <w:p w:rsidR="00250026" w:rsidRPr="00250026" w:rsidRDefault="00250026" w:rsidP="003B01AC">
      <w:pPr>
        <w:pStyle w:val="ListParagraph"/>
        <w:numPr>
          <w:ilvl w:val="0"/>
          <w:numId w:val="24"/>
        </w:numPr>
        <w:spacing w:after="0"/>
        <w:jc w:val="both"/>
        <w:rPr>
          <w:rFonts w:ascii="Book Antiqua" w:hAnsi="Book Antiqua" w:cs="Times New Roman"/>
          <w:b/>
          <w:sz w:val="20"/>
        </w:rPr>
      </w:pPr>
      <w:r>
        <w:rPr>
          <w:rFonts w:ascii="Book Antiqua" w:hAnsi="Book Antiqua" w:cs="Times New Roman"/>
          <w:sz w:val="20"/>
        </w:rPr>
        <w:t>Sales tax credit</w:t>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r>
      <w:r>
        <w:rPr>
          <w:rFonts w:ascii="Book Antiqua" w:hAnsi="Book Antiqua" w:cs="Times New Roman"/>
          <w:sz w:val="20"/>
        </w:rPr>
        <w:tab/>
        <w:t xml:space="preserve">     40,000</w:t>
      </w:r>
    </w:p>
    <w:p w:rsidR="00250026" w:rsidRPr="00250026" w:rsidRDefault="00250026" w:rsidP="00250026">
      <w:pPr>
        <w:spacing w:after="0"/>
        <w:jc w:val="both"/>
        <w:rPr>
          <w:rFonts w:ascii="Book Antiqua" w:hAnsi="Book Antiqua" w:cs="Times New Roman"/>
          <w:b/>
          <w:sz w:val="20"/>
        </w:rPr>
      </w:pPr>
      <w:r w:rsidRPr="00250026">
        <w:rPr>
          <w:rFonts w:ascii="Book Antiqua" w:hAnsi="Book Antiqua" w:cs="Times New Roman"/>
          <w:b/>
          <w:sz w:val="20"/>
        </w:rPr>
        <w:t>Required:</w:t>
      </w:r>
    </w:p>
    <w:p w:rsidR="00250026" w:rsidRPr="00C600EA" w:rsidRDefault="00250026" w:rsidP="00250026">
      <w:pPr>
        <w:spacing w:after="0"/>
        <w:jc w:val="both"/>
        <w:rPr>
          <w:rFonts w:ascii="Book Antiqua" w:hAnsi="Book Antiqua" w:cs="Times New Roman"/>
          <w:i/>
          <w:sz w:val="20"/>
        </w:rPr>
      </w:pPr>
      <w:r w:rsidRPr="00C600EA">
        <w:rPr>
          <w:rFonts w:ascii="Book Antiqua" w:hAnsi="Book Antiqua" w:cs="Times New Roman"/>
          <w:i/>
          <w:sz w:val="20"/>
        </w:rPr>
        <w:t>Calculate sales tax payable</w:t>
      </w:r>
    </w:p>
    <w:p w:rsidR="00250026" w:rsidRDefault="00686B1D" w:rsidP="00686B1D">
      <w:pPr>
        <w:spacing w:after="0"/>
        <w:jc w:val="right"/>
        <w:rPr>
          <w:rFonts w:ascii="Book Antiqua" w:hAnsi="Book Antiqua" w:cs="Times New Roman"/>
          <w:b/>
          <w:sz w:val="20"/>
        </w:rPr>
      </w:pPr>
      <w:r>
        <w:rPr>
          <w:rFonts w:ascii="Book Antiqua" w:hAnsi="Book Antiqua" w:cs="Times New Roman"/>
          <w:b/>
          <w:sz w:val="20"/>
        </w:rPr>
        <w:t>(</w:t>
      </w:r>
      <w:r w:rsidR="00571765">
        <w:rPr>
          <w:rFonts w:ascii="Book Antiqua" w:hAnsi="Book Antiqua" w:cs="Times New Roman"/>
          <w:b/>
          <w:sz w:val="20"/>
        </w:rPr>
        <w:t>20</w:t>
      </w:r>
      <w:r>
        <w:rPr>
          <w:rFonts w:ascii="Book Antiqua" w:hAnsi="Book Antiqua" w:cs="Times New Roman"/>
          <w:b/>
          <w:sz w:val="20"/>
        </w:rPr>
        <w:t xml:space="preserve"> Marks)</w:t>
      </w:r>
    </w:p>
    <w:p w:rsidR="003A306B" w:rsidRDefault="003A306B" w:rsidP="006A4D74">
      <w:pPr>
        <w:spacing w:after="0"/>
        <w:rPr>
          <w:rFonts w:ascii="Book Antiqua" w:hAnsi="Book Antiqua" w:cs="Times New Roman"/>
          <w:b/>
          <w:sz w:val="20"/>
        </w:rPr>
      </w:pPr>
    </w:p>
    <w:p w:rsidR="003A306B" w:rsidRDefault="003A306B" w:rsidP="006A4D74">
      <w:pPr>
        <w:spacing w:after="0"/>
        <w:rPr>
          <w:rFonts w:ascii="Book Antiqua" w:hAnsi="Book Antiqua" w:cs="Times New Roman"/>
          <w:b/>
          <w:sz w:val="20"/>
        </w:rPr>
      </w:pPr>
    </w:p>
    <w:p w:rsidR="003A306B" w:rsidRDefault="003A306B" w:rsidP="006A4D74">
      <w:pPr>
        <w:spacing w:after="0"/>
        <w:rPr>
          <w:rFonts w:ascii="Book Antiqua" w:hAnsi="Book Antiqua" w:cs="Times New Roman"/>
          <w:b/>
          <w:sz w:val="20"/>
        </w:rPr>
      </w:pPr>
    </w:p>
    <w:p w:rsidR="003A306B" w:rsidRDefault="003A306B" w:rsidP="006A4D74">
      <w:pPr>
        <w:spacing w:after="0"/>
        <w:rPr>
          <w:rFonts w:ascii="Book Antiqua" w:hAnsi="Book Antiqua" w:cs="Times New Roman"/>
          <w:b/>
          <w:sz w:val="20"/>
        </w:rPr>
      </w:pPr>
    </w:p>
    <w:p w:rsidR="003A306B" w:rsidRDefault="003A306B" w:rsidP="006A4D74">
      <w:pPr>
        <w:spacing w:after="0"/>
        <w:rPr>
          <w:rFonts w:ascii="Book Antiqua" w:hAnsi="Book Antiqua" w:cs="Times New Roman"/>
          <w:b/>
          <w:sz w:val="20"/>
        </w:rPr>
      </w:pPr>
    </w:p>
    <w:p w:rsidR="003A306B" w:rsidRDefault="003A306B" w:rsidP="006A4D74">
      <w:pPr>
        <w:spacing w:after="0"/>
        <w:rPr>
          <w:rFonts w:ascii="Book Antiqua" w:hAnsi="Book Antiqua" w:cs="Times New Roman"/>
          <w:b/>
          <w:sz w:val="20"/>
        </w:rPr>
      </w:pPr>
    </w:p>
    <w:p w:rsidR="006A4D74" w:rsidRDefault="006A4D74" w:rsidP="006A4D74">
      <w:pPr>
        <w:spacing w:after="0"/>
        <w:rPr>
          <w:rFonts w:ascii="Book Antiqua" w:hAnsi="Book Antiqua" w:cs="Times New Roman"/>
          <w:b/>
          <w:sz w:val="20"/>
        </w:rPr>
      </w:pPr>
      <w:r>
        <w:rPr>
          <w:rFonts w:ascii="Book Antiqua" w:hAnsi="Book Antiqua" w:cs="Times New Roman"/>
          <w:b/>
          <w:sz w:val="20"/>
        </w:rPr>
        <w:t>Solution:-</w:t>
      </w:r>
    </w:p>
    <w:p w:rsidR="006A4D74" w:rsidRDefault="006A4D74" w:rsidP="003A306B">
      <w:pPr>
        <w:spacing w:after="0"/>
        <w:ind w:left="2160"/>
        <w:rPr>
          <w:rFonts w:ascii="Book Antiqua" w:hAnsi="Book Antiqua" w:cs="Times New Roman"/>
          <w:b/>
          <w:sz w:val="20"/>
        </w:rPr>
      </w:pPr>
      <w:r>
        <w:rPr>
          <w:rFonts w:ascii="Book Antiqua" w:hAnsi="Book Antiqua" w:cs="Times New Roman"/>
          <w:b/>
          <w:sz w:val="20"/>
        </w:rPr>
        <w:t>Mr. Hassan (Registered Manufacturer)</w:t>
      </w:r>
    </w:p>
    <w:p w:rsidR="006A4D74" w:rsidRDefault="006A4D74" w:rsidP="003A306B">
      <w:pPr>
        <w:spacing w:after="0"/>
        <w:ind w:left="2160"/>
        <w:rPr>
          <w:rFonts w:ascii="Book Antiqua" w:hAnsi="Book Antiqua" w:cs="Times New Roman"/>
          <w:b/>
          <w:sz w:val="20"/>
        </w:rPr>
      </w:pPr>
      <w:proofErr w:type="gramStart"/>
      <w:r>
        <w:rPr>
          <w:rFonts w:ascii="Book Antiqua" w:hAnsi="Book Antiqua" w:cs="Times New Roman"/>
          <w:b/>
          <w:sz w:val="20"/>
        </w:rPr>
        <w:t>CNIC No.</w:t>
      </w:r>
      <w:proofErr w:type="gramEnd"/>
    </w:p>
    <w:p w:rsidR="006A4D74" w:rsidRDefault="006A4D74" w:rsidP="003A306B">
      <w:pPr>
        <w:spacing w:after="0"/>
        <w:ind w:left="2160"/>
        <w:rPr>
          <w:rFonts w:ascii="Book Antiqua" w:hAnsi="Book Antiqua" w:cs="Times New Roman"/>
          <w:b/>
          <w:sz w:val="20"/>
        </w:rPr>
      </w:pPr>
      <w:proofErr w:type="gramStart"/>
      <w:r>
        <w:rPr>
          <w:rFonts w:ascii="Book Antiqua" w:hAnsi="Book Antiqua" w:cs="Times New Roman"/>
          <w:b/>
          <w:sz w:val="20"/>
        </w:rPr>
        <w:t>National Tax No.</w:t>
      </w:r>
      <w:proofErr w:type="gramEnd"/>
    </w:p>
    <w:p w:rsidR="006A4D74" w:rsidRDefault="006A4D74" w:rsidP="003A306B">
      <w:pPr>
        <w:spacing w:after="0"/>
        <w:ind w:left="2160"/>
        <w:rPr>
          <w:rFonts w:ascii="Book Antiqua" w:hAnsi="Book Antiqua" w:cs="Times New Roman"/>
          <w:b/>
          <w:sz w:val="20"/>
        </w:rPr>
      </w:pPr>
      <w:r>
        <w:rPr>
          <w:rFonts w:ascii="Book Antiqua" w:hAnsi="Book Antiqua" w:cs="Times New Roman"/>
          <w:b/>
          <w:sz w:val="20"/>
        </w:rPr>
        <w:t>For the Month of August 2013</w:t>
      </w:r>
    </w:p>
    <w:p w:rsidR="006A4D74" w:rsidRDefault="006A4D74" w:rsidP="003A306B">
      <w:pPr>
        <w:spacing w:after="0"/>
        <w:ind w:left="2160"/>
        <w:rPr>
          <w:rFonts w:ascii="Book Antiqua" w:hAnsi="Book Antiqua" w:cs="Times New Roman"/>
          <w:b/>
          <w:sz w:val="20"/>
        </w:rPr>
      </w:pPr>
      <w:r>
        <w:rPr>
          <w:rFonts w:ascii="Book Antiqua" w:hAnsi="Book Antiqua" w:cs="Times New Roman"/>
          <w:b/>
          <w:sz w:val="20"/>
        </w:rPr>
        <w:t xml:space="preserve">Computation of Sales Tax Payable </w:t>
      </w:r>
    </w:p>
    <w:p w:rsidR="006A4D74" w:rsidRDefault="003A306B" w:rsidP="006A4D74">
      <w:pPr>
        <w:spacing w:after="0"/>
        <w:rPr>
          <w:rFonts w:ascii="Book Antiqua" w:hAnsi="Book Antiqua" w:cs="Times New Roman"/>
          <w:sz w:val="20"/>
        </w:rPr>
      </w:pPr>
      <w:r>
        <w:rPr>
          <w:rFonts w:ascii="Book Antiqua" w:hAnsi="Book Antiqua" w:cs="Times New Roman"/>
          <w:noProof/>
          <w:sz w:val="20"/>
        </w:rPr>
        <w:lastRenderedPageBreak/>
        <w:drawing>
          <wp:inline distT="0" distB="0" distL="0" distR="0">
            <wp:extent cx="5939790" cy="8141970"/>
            <wp:effectExtent l="0" t="0" r="381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biLevel thresh="25000"/>
                      <a:extLst>
                        <a:ext uri="{28A0092B-C50C-407E-A947-70E740481C1C}">
                          <a14:useLocalDpi xmlns:a14="http://schemas.microsoft.com/office/drawing/2010/main" val="0"/>
                        </a:ext>
                      </a:extLst>
                    </a:blip>
                    <a:srcRect/>
                    <a:stretch>
                      <a:fillRect/>
                    </a:stretch>
                  </pic:blipFill>
                  <pic:spPr bwMode="auto">
                    <a:xfrm>
                      <a:off x="0" y="0"/>
                      <a:ext cx="5939790" cy="8141970"/>
                    </a:xfrm>
                    <a:prstGeom prst="rect">
                      <a:avLst/>
                    </a:prstGeom>
                    <a:noFill/>
                    <a:ln>
                      <a:noFill/>
                    </a:ln>
                  </pic:spPr>
                </pic:pic>
              </a:graphicData>
            </a:graphic>
          </wp:inline>
        </w:drawing>
      </w:r>
    </w:p>
    <w:p w:rsidR="003A306B" w:rsidRDefault="003A306B" w:rsidP="006A4D74">
      <w:pPr>
        <w:spacing w:after="0"/>
        <w:rPr>
          <w:rFonts w:ascii="Book Antiqua" w:hAnsi="Book Antiqua" w:cs="Times New Roman"/>
          <w:sz w:val="20"/>
        </w:rPr>
      </w:pPr>
    </w:p>
    <w:p w:rsidR="003A306B" w:rsidRDefault="003A306B" w:rsidP="006A4D74">
      <w:pPr>
        <w:spacing w:after="0"/>
        <w:rPr>
          <w:rFonts w:ascii="Book Antiqua" w:hAnsi="Book Antiqua" w:cs="Times New Roman"/>
          <w:sz w:val="20"/>
        </w:rPr>
      </w:pPr>
      <w:r>
        <w:rPr>
          <w:rFonts w:ascii="Book Antiqua" w:hAnsi="Book Antiqua" w:cs="Times New Roman"/>
          <w:noProof/>
          <w:sz w:val="20"/>
        </w:rPr>
        <w:lastRenderedPageBreak/>
        <w:drawing>
          <wp:inline distT="0" distB="0" distL="0" distR="0">
            <wp:extent cx="5931535" cy="8778240"/>
            <wp:effectExtent l="0" t="0" r="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biLevel thresh="50000"/>
                      <a:extLst>
                        <a:ext uri="{28A0092B-C50C-407E-A947-70E740481C1C}">
                          <a14:useLocalDpi xmlns:a14="http://schemas.microsoft.com/office/drawing/2010/main" val="0"/>
                        </a:ext>
                      </a:extLst>
                    </a:blip>
                    <a:srcRect/>
                    <a:stretch>
                      <a:fillRect/>
                    </a:stretch>
                  </pic:blipFill>
                  <pic:spPr bwMode="auto">
                    <a:xfrm>
                      <a:off x="0" y="0"/>
                      <a:ext cx="5931535" cy="8778240"/>
                    </a:xfrm>
                    <a:prstGeom prst="rect">
                      <a:avLst/>
                    </a:prstGeom>
                    <a:noFill/>
                    <a:ln>
                      <a:noFill/>
                    </a:ln>
                  </pic:spPr>
                </pic:pic>
              </a:graphicData>
            </a:graphic>
          </wp:inline>
        </w:drawing>
      </w:r>
    </w:p>
    <w:p w:rsidR="003A306B" w:rsidRPr="00250026" w:rsidRDefault="003A306B" w:rsidP="006A4D74">
      <w:pPr>
        <w:spacing w:after="0"/>
        <w:rPr>
          <w:rFonts w:ascii="Book Antiqua" w:hAnsi="Book Antiqua" w:cs="Times New Roman"/>
          <w:sz w:val="20"/>
        </w:rPr>
      </w:pPr>
      <w:r>
        <w:rPr>
          <w:rFonts w:ascii="Book Antiqua" w:hAnsi="Book Antiqua" w:cs="Times New Roman"/>
          <w:noProof/>
          <w:sz w:val="20"/>
        </w:rPr>
        <w:lastRenderedPageBreak/>
        <w:drawing>
          <wp:inline distT="0" distB="0" distL="0" distR="0">
            <wp:extent cx="5939790" cy="4055110"/>
            <wp:effectExtent l="0" t="0" r="3810" b="254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biLevel thresh="50000"/>
                      <a:extLst>
                        <a:ext uri="{28A0092B-C50C-407E-A947-70E740481C1C}">
                          <a14:useLocalDpi xmlns:a14="http://schemas.microsoft.com/office/drawing/2010/main" val="0"/>
                        </a:ext>
                      </a:extLst>
                    </a:blip>
                    <a:srcRect/>
                    <a:stretch>
                      <a:fillRect/>
                    </a:stretch>
                  </pic:blipFill>
                  <pic:spPr bwMode="auto">
                    <a:xfrm>
                      <a:off x="0" y="0"/>
                      <a:ext cx="5939790" cy="4055110"/>
                    </a:xfrm>
                    <a:prstGeom prst="rect">
                      <a:avLst/>
                    </a:prstGeom>
                    <a:noFill/>
                    <a:ln>
                      <a:noFill/>
                    </a:ln>
                  </pic:spPr>
                </pic:pic>
              </a:graphicData>
            </a:graphic>
          </wp:inline>
        </w:drawing>
      </w:r>
    </w:p>
    <w:sectPr w:rsidR="003A306B" w:rsidRPr="00250026" w:rsidSect="003B01AC">
      <w:headerReference w:type="default" r:id="rId17"/>
      <w:footerReference w:type="default" r:id="rId18"/>
      <w:pgSz w:w="12240" w:h="15840"/>
      <w:pgMar w:top="1440" w:right="1440" w:bottom="450" w:left="1440" w:header="720" w:footer="720" w:gutter="0"/>
      <w:pgBorders w:offsetFrom="page">
        <w:top w:val="thinThickSmallGap" w:sz="24" w:space="24" w:color="auto"/>
        <w:left w:val="thinThickSmallGap" w:sz="24" w:space="24" w:color="auto"/>
        <w:bottom w:val="thinThickSmallGap" w:sz="24" w:space="24" w:color="auto"/>
        <w:right w:val="thinThickSmallGap" w:sz="24" w:space="24" w:color="auto"/>
      </w:pgBorders>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B2C85" w:rsidRDefault="000B2C85" w:rsidP="0064080D">
      <w:pPr>
        <w:spacing w:after="0" w:line="240" w:lineRule="auto"/>
      </w:pPr>
      <w:r>
        <w:separator/>
      </w:r>
    </w:p>
  </w:endnote>
  <w:endnote w:type="continuationSeparator" w:id="0">
    <w:p w:rsidR="000B2C85" w:rsidRDefault="000B2C85" w:rsidP="0064080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opperplate Gothic Bold">
    <w:panose1 w:val="020E0705020206020404"/>
    <w:charset w:val="00"/>
    <w:family w:val="swiss"/>
    <w:pitch w:val="variable"/>
    <w:sig w:usb0="00000003" w:usb1="00000000" w:usb2="00000000" w:usb3="00000000" w:csb0="00000001" w:csb1="00000000"/>
  </w:font>
  <w:font w:name="Berlin Sans FB Demi">
    <w:panose1 w:val="020E0802020502020306"/>
    <w:charset w:val="00"/>
    <w:family w:val="swiss"/>
    <w:pitch w:val="variable"/>
    <w:sig w:usb0="00000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61950258"/>
      <w:docPartObj>
        <w:docPartGallery w:val="Page Numbers (Bottom of Page)"/>
        <w:docPartUnique/>
      </w:docPartObj>
    </w:sdtPr>
    <w:sdtContent>
      <w:p w:rsidR="00225D2D" w:rsidRDefault="00225D2D">
        <w:pPr>
          <w:pStyle w:val="Footer"/>
          <w:jc w:val="right"/>
        </w:pPr>
        <w:r>
          <w:t xml:space="preserve">Page | </w:t>
        </w:r>
        <w:r>
          <w:fldChar w:fldCharType="begin"/>
        </w:r>
        <w:r>
          <w:instrText xml:space="preserve"> PAGE   \* MERGEFORMAT </w:instrText>
        </w:r>
        <w:r>
          <w:fldChar w:fldCharType="separate"/>
        </w:r>
        <w:r w:rsidR="0069701E">
          <w:rPr>
            <w:noProof/>
          </w:rPr>
          <w:t>8</w:t>
        </w:r>
        <w:r>
          <w:rPr>
            <w:noProof/>
          </w:rPr>
          <w:fldChar w:fldCharType="end"/>
        </w:r>
        <w:r>
          <w:t xml:space="preserve"> </w:t>
        </w:r>
      </w:p>
    </w:sdtContent>
  </w:sdt>
  <w:p w:rsidR="00225D2D" w:rsidRDefault="00225D2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B2C85" w:rsidRDefault="000B2C85" w:rsidP="0064080D">
      <w:pPr>
        <w:spacing w:after="0" w:line="240" w:lineRule="auto"/>
      </w:pPr>
      <w:r>
        <w:separator/>
      </w:r>
    </w:p>
  </w:footnote>
  <w:footnote w:type="continuationSeparator" w:id="0">
    <w:p w:rsidR="000B2C85" w:rsidRDefault="000B2C85" w:rsidP="0064080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5D2D" w:rsidRDefault="00225D2D" w:rsidP="00C03376">
    <w:pPr>
      <w:pStyle w:val="Header"/>
    </w:pPr>
    <w:r>
      <w:rPr>
        <w:noProof/>
      </w:rPr>
      <w:drawing>
        <wp:inline distT="0" distB="0" distL="0" distR="0" wp14:anchorId="760D87E6" wp14:editId="002376B3">
          <wp:extent cx="351130" cy="40233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2.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51130" cy="402336"/>
                  </a:xfrm>
                  <a:prstGeom prst="rect">
                    <a:avLst/>
                  </a:prstGeom>
                </pic:spPr>
              </pic:pic>
            </a:graphicData>
          </a:graphic>
        </wp:inline>
      </w:drawing>
    </w:r>
    <w:r>
      <w:rPr>
        <w:rFonts w:ascii="Berlin Sans FB Demi" w:hAnsi="Berlin Sans FB Demi"/>
      </w:rPr>
      <w:t xml:space="preserve"> </w:t>
    </w:r>
    <w:r w:rsidRPr="00C03376">
      <w:rPr>
        <w:rFonts w:ascii="Berlin Sans FB Demi" w:hAnsi="Berlin Sans FB Demi"/>
      </w:rPr>
      <w:t>Institute of Certified Public Accountants of Pakistan (ICPAP)</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5A1846"/>
    <w:multiLevelType w:val="hybridMultilevel"/>
    <w:tmpl w:val="FB00C82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5C7583D"/>
    <w:multiLevelType w:val="hybridMultilevel"/>
    <w:tmpl w:val="735E7C9E"/>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BBB3FC6"/>
    <w:multiLevelType w:val="hybridMultilevel"/>
    <w:tmpl w:val="FB00C82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29156F"/>
    <w:multiLevelType w:val="hybridMultilevel"/>
    <w:tmpl w:val="9426DCD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14750D16"/>
    <w:multiLevelType w:val="hybridMultilevel"/>
    <w:tmpl w:val="51E2DC5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15813A37"/>
    <w:multiLevelType w:val="hybridMultilevel"/>
    <w:tmpl w:val="1034FF82"/>
    <w:lvl w:ilvl="0" w:tplc="CDDC0AF8">
      <w:start w:val="1"/>
      <w:numFmt w:val="upperLetter"/>
      <w:lvlText w:val="%1."/>
      <w:lvlJc w:val="left"/>
      <w:pPr>
        <w:ind w:left="397"/>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1" w:tplc="216A4F56">
      <w:start w:val="1"/>
      <w:numFmt w:val="lowerLetter"/>
      <w:lvlText w:val="%2"/>
      <w:lvlJc w:val="left"/>
      <w:pPr>
        <w:ind w:left="108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2" w:tplc="E81AF226">
      <w:start w:val="1"/>
      <w:numFmt w:val="lowerRoman"/>
      <w:lvlText w:val="%3"/>
      <w:lvlJc w:val="left"/>
      <w:pPr>
        <w:ind w:left="180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3" w:tplc="5D6A254C">
      <w:start w:val="1"/>
      <w:numFmt w:val="decimal"/>
      <w:lvlText w:val="%4"/>
      <w:lvlJc w:val="left"/>
      <w:pPr>
        <w:ind w:left="252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4" w:tplc="30768DC0">
      <w:start w:val="1"/>
      <w:numFmt w:val="lowerLetter"/>
      <w:lvlText w:val="%5"/>
      <w:lvlJc w:val="left"/>
      <w:pPr>
        <w:ind w:left="324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5" w:tplc="7DD025C4">
      <w:start w:val="1"/>
      <w:numFmt w:val="lowerRoman"/>
      <w:lvlText w:val="%6"/>
      <w:lvlJc w:val="left"/>
      <w:pPr>
        <w:ind w:left="396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6" w:tplc="48E85E76">
      <w:start w:val="1"/>
      <w:numFmt w:val="decimal"/>
      <w:lvlText w:val="%7"/>
      <w:lvlJc w:val="left"/>
      <w:pPr>
        <w:ind w:left="468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7" w:tplc="6CE03D80">
      <w:start w:val="1"/>
      <w:numFmt w:val="lowerLetter"/>
      <w:lvlText w:val="%8"/>
      <w:lvlJc w:val="left"/>
      <w:pPr>
        <w:ind w:left="540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8" w:tplc="DB06F0A0">
      <w:start w:val="1"/>
      <w:numFmt w:val="lowerRoman"/>
      <w:lvlText w:val="%9"/>
      <w:lvlJc w:val="left"/>
      <w:pPr>
        <w:ind w:left="612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abstractNum>
  <w:abstractNum w:abstractNumId="6">
    <w:nsid w:val="18AE058D"/>
    <w:multiLevelType w:val="hybridMultilevel"/>
    <w:tmpl w:val="FF3EAF40"/>
    <w:lvl w:ilvl="0" w:tplc="0409001B">
      <w:start w:val="1"/>
      <w:numFmt w:val="lowerRoman"/>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C11FAE"/>
    <w:multiLevelType w:val="hybridMultilevel"/>
    <w:tmpl w:val="5A4A5A8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nsid w:val="1BAD655B"/>
    <w:multiLevelType w:val="hybridMultilevel"/>
    <w:tmpl w:val="1EE819D8"/>
    <w:lvl w:ilvl="0" w:tplc="B9380DFC">
      <w:start w:val="1"/>
      <w:numFmt w:val="lowerRoman"/>
      <w:lvlText w:val="(%1)"/>
      <w:lvlJc w:val="left"/>
      <w:pPr>
        <w:ind w:left="779"/>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F8A203E2">
      <w:start w:val="1"/>
      <w:numFmt w:val="lowerLetter"/>
      <w:lvlText w:val="%2"/>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4068309A">
      <w:start w:val="1"/>
      <w:numFmt w:val="lowerRoman"/>
      <w:lvlText w:val="%3"/>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EEA2504C">
      <w:start w:val="1"/>
      <w:numFmt w:val="decimal"/>
      <w:lvlText w:val="%4"/>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CD444900">
      <w:start w:val="1"/>
      <w:numFmt w:val="lowerLetter"/>
      <w:lvlText w:val="%5"/>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E0D263BA">
      <w:start w:val="1"/>
      <w:numFmt w:val="lowerRoman"/>
      <w:lvlText w:val="%6"/>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39C257E6">
      <w:start w:val="1"/>
      <w:numFmt w:val="decimal"/>
      <w:lvlText w:val="%7"/>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646E49AA">
      <w:start w:val="1"/>
      <w:numFmt w:val="lowerLetter"/>
      <w:lvlText w:val="%8"/>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55C0135A">
      <w:start w:val="1"/>
      <w:numFmt w:val="lowerRoman"/>
      <w:lvlText w:val="%9"/>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9">
    <w:nsid w:val="1C5F10D6"/>
    <w:multiLevelType w:val="hybridMultilevel"/>
    <w:tmpl w:val="E732F13E"/>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1CDF59E7"/>
    <w:multiLevelType w:val="hybridMultilevel"/>
    <w:tmpl w:val="ED56A544"/>
    <w:lvl w:ilvl="0" w:tplc="CF0EDB88">
      <w:start w:val="1"/>
      <w:numFmt w:val="upperLetter"/>
      <w:lvlText w:val="%1."/>
      <w:lvlJc w:val="left"/>
      <w:pPr>
        <w:ind w:left="72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230A7F32"/>
    <w:multiLevelType w:val="hybridMultilevel"/>
    <w:tmpl w:val="F33AAD2C"/>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nsid w:val="23372924"/>
    <w:multiLevelType w:val="hybridMultilevel"/>
    <w:tmpl w:val="BDEECE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23EC416A"/>
    <w:multiLevelType w:val="hybridMultilevel"/>
    <w:tmpl w:val="604A8420"/>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250E48A6"/>
    <w:multiLevelType w:val="hybridMultilevel"/>
    <w:tmpl w:val="A274B55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26DF768B"/>
    <w:multiLevelType w:val="hybridMultilevel"/>
    <w:tmpl w:val="1982F21E"/>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2BC85D26"/>
    <w:multiLevelType w:val="hybridMultilevel"/>
    <w:tmpl w:val="98C09180"/>
    <w:lvl w:ilvl="0" w:tplc="0409001B">
      <w:start w:val="1"/>
      <w:numFmt w:val="lowerRoman"/>
      <w:lvlText w:val="%1."/>
      <w:lvlJc w:val="righ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7">
    <w:nsid w:val="2E830FB9"/>
    <w:multiLevelType w:val="hybridMultilevel"/>
    <w:tmpl w:val="FE2EE950"/>
    <w:lvl w:ilvl="0" w:tplc="140C65C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EC921C7"/>
    <w:multiLevelType w:val="hybridMultilevel"/>
    <w:tmpl w:val="0B609F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1135659"/>
    <w:multiLevelType w:val="hybridMultilevel"/>
    <w:tmpl w:val="D13A1B1E"/>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4085DDF"/>
    <w:multiLevelType w:val="hybridMultilevel"/>
    <w:tmpl w:val="AAD4181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3741732B"/>
    <w:multiLevelType w:val="hybridMultilevel"/>
    <w:tmpl w:val="B2F4B964"/>
    <w:lvl w:ilvl="0" w:tplc="E144AADE">
      <w:start w:val="1"/>
      <w:numFmt w:val="lowerRoman"/>
      <w:lvlText w:val="(%1)"/>
      <w:lvlJc w:val="left"/>
      <w:pPr>
        <w:ind w:left="1146" w:hanging="720"/>
      </w:pPr>
      <w:rPr>
        <w:rFonts w:hint="default"/>
        <w:b/>
      </w:rPr>
    </w:lvl>
    <w:lvl w:ilvl="1" w:tplc="08090019" w:tentative="1">
      <w:start w:val="1"/>
      <w:numFmt w:val="lowerLetter"/>
      <w:lvlText w:val="%2."/>
      <w:lvlJc w:val="left"/>
      <w:pPr>
        <w:ind w:left="1506" w:hanging="360"/>
      </w:pPr>
    </w:lvl>
    <w:lvl w:ilvl="2" w:tplc="0809001B" w:tentative="1">
      <w:start w:val="1"/>
      <w:numFmt w:val="lowerRoman"/>
      <w:lvlText w:val="%3."/>
      <w:lvlJc w:val="right"/>
      <w:pPr>
        <w:ind w:left="2226" w:hanging="180"/>
      </w:pPr>
    </w:lvl>
    <w:lvl w:ilvl="3" w:tplc="0809000F" w:tentative="1">
      <w:start w:val="1"/>
      <w:numFmt w:val="decimal"/>
      <w:lvlText w:val="%4."/>
      <w:lvlJc w:val="left"/>
      <w:pPr>
        <w:ind w:left="2946" w:hanging="360"/>
      </w:pPr>
    </w:lvl>
    <w:lvl w:ilvl="4" w:tplc="08090019" w:tentative="1">
      <w:start w:val="1"/>
      <w:numFmt w:val="lowerLetter"/>
      <w:lvlText w:val="%5."/>
      <w:lvlJc w:val="left"/>
      <w:pPr>
        <w:ind w:left="3666" w:hanging="360"/>
      </w:pPr>
    </w:lvl>
    <w:lvl w:ilvl="5" w:tplc="0809001B" w:tentative="1">
      <w:start w:val="1"/>
      <w:numFmt w:val="lowerRoman"/>
      <w:lvlText w:val="%6."/>
      <w:lvlJc w:val="right"/>
      <w:pPr>
        <w:ind w:left="4386" w:hanging="180"/>
      </w:pPr>
    </w:lvl>
    <w:lvl w:ilvl="6" w:tplc="0809000F" w:tentative="1">
      <w:start w:val="1"/>
      <w:numFmt w:val="decimal"/>
      <w:lvlText w:val="%7."/>
      <w:lvlJc w:val="left"/>
      <w:pPr>
        <w:ind w:left="5106" w:hanging="360"/>
      </w:pPr>
    </w:lvl>
    <w:lvl w:ilvl="7" w:tplc="08090019" w:tentative="1">
      <w:start w:val="1"/>
      <w:numFmt w:val="lowerLetter"/>
      <w:lvlText w:val="%8."/>
      <w:lvlJc w:val="left"/>
      <w:pPr>
        <w:ind w:left="5826" w:hanging="360"/>
      </w:pPr>
    </w:lvl>
    <w:lvl w:ilvl="8" w:tplc="0809001B" w:tentative="1">
      <w:start w:val="1"/>
      <w:numFmt w:val="lowerRoman"/>
      <w:lvlText w:val="%9."/>
      <w:lvlJc w:val="right"/>
      <w:pPr>
        <w:ind w:left="6546" w:hanging="180"/>
      </w:pPr>
    </w:lvl>
  </w:abstractNum>
  <w:abstractNum w:abstractNumId="22">
    <w:nsid w:val="3A330794"/>
    <w:multiLevelType w:val="hybridMultilevel"/>
    <w:tmpl w:val="AB30FE1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nsid w:val="3BE75874"/>
    <w:multiLevelType w:val="hybridMultilevel"/>
    <w:tmpl w:val="47C498C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nsid w:val="401239F9"/>
    <w:multiLevelType w:val="hybridMultilevel"/>
    <w:tmpl w:val="1E7609DE"/>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nsid w:val="40E26EC6"/>
    <w:multiLevelType w:val="hybridMultilevel"/>
    <w:tmpl w:val="15467A88"/>
    <w:lvl w:ilvl="0" w:tplc="08090019">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nsid w:val="424D35DB"/>
    <w:multiLevelType w:val="hybridMultilevel"/>
    <w:tmpl w:val="C5DAB71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6DC371F"/>
    <w:multiLevelType w:val="hybridMultilevel"/>
    <w:tmpl w:val="EC18EF06"/>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nsid w:val="49ED5F4A"/>
    <w:multiLevelType w:val="hybridMultilevel"/>
    <w:tmpl w:val="A89E5E4A"/>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nsid w:val="49F861ED"/>
    <w:multiLevelType w:val="hybridMultilevel"/>
    <w:tmpl w:val="F37C6BCA"/>
    <w:lvl w:ilvl="0" w:tplc="84460C9E">
      <w:start w:val="1"/>
      <w:numFmt w:val="decimal"/>
      <w:lvlText w:val="%1."/>
      <w:lvlJc w:val="left"/>
      <w:pPr>
        <w:ind w:left="720" w:hanging="360"/>
      </w:pPr>
      <w:rPr>
        <w:b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nsid w:val="49FD2144"/>
    <w:multiLevelType w:val="hybridMultilevel"/>
    <w:tmpl w:val="D152CDE0"/>
    <w:lvl w:ilvl="0" w:tplc="2BEE9CC4">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4C25724A"/>
    <w:multiLevelType w:val="hybridMultilevel"/>
    <w:tmpl w:val="90B8590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nsid w:val="4DEC1560"/>
    <w:multiLevelType w:val="hybridMultilevel"/>
    <w:tmpl w:val="86C2510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nsid w:val="4E63613B"/>
    <w:multiLevelType w:val="hybridMultilevel"/>
    <w:tmpl w:val="A0A0C488"/>
    <w:lvl w:ilvl="0" w:tplc="56E6252E">
      <w:start w:val="5"/>
      <w:numFmt w:val="bullet"/>
      <w:lvlText w:val="-"/>
      <w:lvlJc w:val="left"/>
      <w:pPr>
        <w:ind w:left="786" w:hanging="360"/>
      </w:pPr>
      <w:rPr>
        <w:rFonts w:ascii="Book Antiqua" w:eastAsiaTheme="minorHAnsi" w:hAnsi="Book Antiqua" w:cs="Times New Roman"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34">
    <w:nsid w:val="4E8C2983"/>
    <w:multiLevelType w:val="hybridMultilevel"/>
    <w:tmpl w:val="65364406"/>
    <w:lvl w:ilvl="0" w:tplc="08090019">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5">
    <w:nsid w:val="58E9186A"/>
    <w:multiLevelType w:val="hybridMultilevel"/>
    <w:tmpl w:val="7D4EA7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58EF20F2"/>
    <w:multiLevelType w:val="hybridMultilevel"/>
    <w:tmpl w:val="2190E24C"/>
    <w:lvl w:ilvl="0" w:tplc="09824590">
      <w:start w:val="1"/>
      <w:numFmt w:val="bullet"/>
      <w:lvlText w:val="•"/>
      <w:lvlJc w:val="left"/>
      <w:pPr>
        <w:ind w:left="3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2DEAD6C2">
      <w:start w:val="1"/>
      <w:numFmt w:val="bullet"/>
      <w:lvlText w:val="–"/>
      <w:lvlJc w:val="left"/>
      <w:pPr>
        <w:ind w:left="77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797C2EAC">
      <w:start w:val="1"/>
      <w:numFmt w:val="bullet"/>
      <w:lvlText w:val="▪"/>
      <w:lvlJc w:val="left"/>
      <w:pPr>
        <w:ind w:left="14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DDBAD0B6">
      <w:start w:val="1"/>
      <w:numFmt w:val="bullet"/>
      <w:lvlText w:val="•"/>
      <w:lvlJc w:val="left"/>
      <w:pPr>
        <w:ind w:left="21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6A4A39E0">
      <w:start w:val="1"/>
      <w:numFmt w:val="bullet"/>
      <w:lvlText w:val="o"/>
      <w:lvlJc w:val="left"/>
      <w:pPr>
        <w:ind w:left="29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8F8C9654">
      <w:start w:val="1"/>
      <w:numFmt w:val="bullet"/>
      <w:lvlText w:val="▪"/>
      <w:lvlJc w:val="left"/>
      <w:pPr>
        <w:ind w:left="36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B4E684D8">
      <w:start w:val="1"/>
      <w:numFmt w:val="bullet"/>
      <w:lvlText w:val="•"/>
      <w:lvlJc w:val="left"/>
      <w:pPr>
        <w:ind w:left="43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C858591E">
      <w:start w:val="1"/>
      <w:numFmt w:val="bullet"/>
      <w:lvlText w:val="o"/>
      <w:lvlJc w:val="left"/>
      <w:pPr>
        <w:ind w:left="50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39F0F558">
      <w:start w:val="1"/>
      <w:numFmt w:val="bullet"/>
      <w:lvlText w:val="▪"/>
      <w:lvlJc w:val="left"/>
      <w:pPr>
        <w:ind w:left="57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7">
    <w:nsid w:val="62982912"/>
    <w:multiLevelType w:val="hybridMultilevel"/>
    <w:tmpl w:val="B456E81E"/>
    <w:lvl w:ilvl="0" w:tplc="4DA8788C">
      <w:start w:val="11"/>
      <w:numFmt w:val="upperLetter"/>
      <w:lvlText w:val="%1."/>
      <w:lvlJc w:val="left"/>
      <w:pPr>
        <w:ind w:left="397"/>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1" w:tplc="22F20564">
      <w:start w:val="1"/>
      <w:numFmt w:val="lowerLetter"/>
      <w:lvlText w:val="%2"/>
      <w:lvlJc w:val="left"/>
      <w:pPr>
        <w:ind w:left="108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2" w:tplc="3276366E">
      <w:start w:val="1"/>
      <w:numFmt w:val="lowerRoman"/>
      <w:lvlText w:val="%3"/>
      <w:lvlJc w:val="left"/>
      <w:pPr>
        <w:ind w:left="180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3" w:tplc="A516AF84">
      <w:start w:val="1"/>
      <w:numFmt w:val="decimal"/>
      <w:lvlText w:val="%4"/>
      <w:lvlJc w:val="left"/>
      <w:pPr>
        <w:ind w:left="252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4" w:tplc="03DE9624">
      <w:start w:val="1"/>
      <w:numFmt w:val="lowerLetter"/>
      <w:lvlText w:val="%5"/>
      <w:lvlJc w:val="left"/>
      <w:pPr>
        <w:ind w:left="324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5" w:tplc="7BE6A9F6">
      <w:start w:val="1"/>
      <w:numFmt w:val="lowerRoman"/>
      <w:lvlText w:val="%6"/>
      <w:lvlJc w:val="left"/>
      <w:pPr>
        <w:ind w:left="396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6" w:tplc="C8027F34">
      <w:start w:val="1"/>
      <w:numFmt w:val="decimal"/>
      <w:lvlText w:val="%7"/>
      <w:lvlJc w:val="left"/>
      <w:pPr>
        <w:ind w:left="468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7" w:tplc="6F4899D0">
      <w:start w:val="1"/>
      <w:numFmt w:val="lowerLetter"/>
      <w:lvlText w:val="%8"/>
      <w:lvlJc w:val="left"/>
      <w:pPr>
        <w:ind w:left="540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8" w:tplc="42229170">
      <w:start w:val="1"/>
      <w:numFmt w:val="lowerRoman"/>
      <w:lvlText w:val="%9"/>
      <w:lvlJc w:val="left"/>
      <w:pPr>
        <w:ind w:left="612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abstractNum>
  <w:abstractNum w:abstractNumId="38">
    <w:nsid w:val="63E05153"/>
    <w:multiLevelType w:val="hybridMultilevel"/>
    <w:tmpl w:val="0CE4CCCC"/>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nsid w:val="656A5B1A"/>
    <w:multiLevelType w:val="hybridMultilevel"/>
    <w:tmpl w:val="D5F0F21C"/>
    <w:lvl w:ilvl="0" w:tplc="9F6A371E">
      <w:start w:val="1"/>
      <w:numFmt w:val="lowerLetter"/>
      <w:lvlText w:val="%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0">
    <w:nsid w:val="6F37562E"/>
    <w:multiLevelType w:val="hybridMultilevel"/>
    <w:tmpl w:val="789EC068"/>
    <w:lvl w:ilvl="0" w:tplc="9C7E1C50">
      <w:start w:val="1"/>
      <w:numFmt w:val="lowerRoman"/>
      <w:lvlText w:val="%1."/>
      <w:lvlJc w:val="left"/>
      <w:pPr>
        <w:ind w:left="1440" w:hanging="72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1">
    <w:nsid w:val="71341BA4"/>
    <w:multiLevelType w:val="hybridMultilevel"/>
    <w:tmpl w:val="520AC40A"/>
    <w:lvl w:ilvl="0" w:tplc="47589158">
      <w:start w:val="1"/>
      <w:numFmt w:val="lowerLetter"/>
      <w:lvlText w:val="(%1)"/>
      <w:lvlJc w:val="left"/>
      <w:pPr>
        <w:ind w:left="779"/>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tplc="5212E2FE">
      <w:start w:val="1"/>
      <w:numFmt w:val="lowerLetter"/>
      <w:lvlText w:val="%2"/>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tplc="B4ACB94E">
      <w:start w:val="1"/>
      <w:numFmt w:val="lowerRoman"/>
      <w:lvlText w:val="%3"/>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tplc="5EC89D42">
      <w:start w:val="1"/>
      <w:numFmt w:val="decimal"/>
      <w:lvlText w:val="%4"/>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tplc="5EB4A4E4">
      <w:start w:val="1"/>
      <w:numFmt w:val="lowerLetter"/>
      <w:lvlText w:val="%5"/>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tplc="2736C0EE">
      <w:start w:val="1"/>
      <w:numFmt w:val="lowerRoman"/>
      <w:lvlText w:val="%6"/>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tplc="E258E098">
      <w:start w:val="1"/>
      <w:numFmt w:val="decimal"/>
      <w:lvlText w:val="%7"/>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tplc="DEA61EBA">
      <w:start w:val="1"/>
      <w:numFmt w:val="lowerLetter"/>
      <w:lvlText w:val="%8"/>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tplc="4A4C9DB8">
      <w:start w:val="1"/>
      <w:numFmt w:val="lowerRoman"/>
      <w:lvlText w:val="%9"/>
      <w:lvlJc w:val="left"/>
      <w:pPr>
        <w:ind w:left="61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42">
    <w:nsid w:val="71C55C98"/>
    <w:multiLevelType w:val="hybridMultilevel"/>
    <w:tmpl w:val="50A65A30"/>
    <w:lvl w:ilvl="0" w:tplc="136A2276">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nsid w:val="759B039F"/>
    <w:multiLevelType w:val="hybridMultilevel"/>
    <w:tmpl w:val="EDDCA352"/>
    <w:lvl w:ilvl="0" w:tplc="0C86E586">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nsid w:val="7BCE65FA"/>
    <w:multiLevelType w:val="hybridMultilevel"/>
    <w:tmpl w:val="DBB2C54A"/>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6"/>
  </w:num>
  <w:num w:numId="2">
    <w:abstractNumId w:val="6"/>
  </w:num>
  <w:num w:numId="3">
    <w:abstractNumId w:val="44"/>
  </w:num>
  <w:num w:numId="4">
    <w:abstractNumId w:val="17"/>
  </w:num>
  <w:num w:numId="5">
    <w:abstractNumId w:val="15"/>
  </w:num>
  <w:num w:numId="6">
    <w:abstractNumId w:val="29"/>
  </w:num>
  <w:num w:numId="7">
    <w:abstractNumId w:val="10"/>
  </w:num>
  <w:num w:numId="8">
    <w:abstractNumId w:val="33"/>
  </w:num>
  <w:num w:numId="9">
    <w:abstractNumId w:val="21"/>
  </w:num>
  <w:num w:numId="10">
    <w:abstractNumId w:val="38"/>
  </w:num>
  <w:num w:numId="11">
    <w:abstractNumId w:val="13"/>
  </w:num>
  <w:num w:numId="12">
    <w:abstractNumId w:val="40"/>
  </w:num>
  <w:num w:numId="13">
    <w:abstractNumId w:val="3"/>
  </w:num>
  <w:num w:numId="14">
    <w:abstractNumId w:val="20"/>
  </w:num>
  <w:num w:numId="15">
    <w:abstractNumId w:val="43"/>
  </w:num>
  <w:num w:numId="16">
    <w:abstractNumId w:val="39"/>
  </w:num>
  <w:num w:numId="17">
    <w:abstractNumId w:val="8"/>
  </w:num>
  <w:num w:numId="18">
    <w:abstractNumId w:val="41"/>
  </w:num>
  <w:num w:numId="19">
    <w:abstractNumId w:val="14"/>
  </w:num>
  <w:num w:numId="20">
    <w:abstractNumId w:val="4"/>
  </w:num>
  <w:num w:numId="21">
    <w:abstractNumId w:val="9"/>
  </w:num>
  <w:num w:numId="22">
    <w:abstractNumId w:val="28"/>
  </w:num>
  <w:num w:numId="23">
    <w:abstractNumId w:val="25"/>
  </w:num>
  <w:num w:numId="24">
    <w:abstractNumId w:val="42"/>
  </w:num>
  <w:num w:numId="25">
    <w:abstractNumId w:val="23"/>
  </w:num>
  <w:num w:numId="26">
    <w:abstractNumId w:val="7"/>
  </w:num>
  <w:num w:numId="27">
    <w:abstractNumId w:val="12"/>
  </w:num>
  <w:num w:numId="28">
    <w:abstractNumId w:val="5"/>
  </w:num>
  <w:num w:numId="29">
    <w:abstractNumId w:val="36"/>
  </w:num>
  <w:num w:numId="30">
    <w:abstractNumId w:val="37"/>
  </w:num>
  <w:num w:numId="31">
    <w:abstractNumId w:val="2"/>
  </w:num>
  <w:num w:numId="32">
    <w:abstractNumId w:val="34"/>
  </w:num>
  <w:num w:numId="33">
    <w:abstractNumId w:val="16"/>
  </w:num>
  <w:num w:numId="34">
    <w:abstractNumId w:val="31"/>
  </w:num>
  <w:num w:numId="35">
    <w:abstractNumId w:val="32"/>
  </w:num>
  <w:num w:numId="36">
    <w:abstractNumId w:val="0"/>
  </w:num>
  <w:num w:numId="37">
    <w:abstractNumId w:val="30"/>
  </w:num>
  <w:num w:numId="38">
    <w:abstractNumId w:val="27"/>
  </w:num>
  <w:num w:numId="39">
    <w:abstractNumId w:val="24"/>
  </w:num>
  <w:num w:numId="40">
    <w:abstractNumId w:val="22"/>
  </w:num>
  <w:num w:numId="41">
    <w:abstractNumId w:val="1"/>
  </w:num>
  <w:num w:numId="42">
    <w:abstractNumId w:val="19"/>
  </w:num>
  <w:num w:numId="43">
    <w:abstractNumId w:val="11"/>
  </w:num>
  <w:num w:numId="44">
    <w:abstractNumId w:val="35"/>
  </w:num>
  <w:num w:numId="4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1990"/>
    <w:rsid w:val="0004280D"/>
    <w:rsid w:val="00045980"/>
    <w:rsid w:val="00060C43"/>
    <w:rsid w:val="00083ECF"/>
    <w:rsid w:val="0009001F"/>
    <w:rsid w:val="00093D8E"/>
    <w:rsid w:val="000B2C2A"/>
    <w:rsid w:val="000B2C85"/>
    <w:rsid w:val="000E420C"/>
    <w:rsid w:val="000E4944"/>
    <w:rsid w:val="000F0E40"/>
    <w:rsid w:val="001060F8"/>
    <w:rsid w:val="00126BE9"/>
    <w:rsid w:val="00141C77"/>
    <w:rsid w:val="001A19CE"/>
    <w:rsid w:val="001A7515"/>
    <w:rsid w:val="001D3077"/>
    <w:rsid w:val="00224DAB"/>
    <w:rsid w:val="00225D2D"/>
    <w:rsid w:val="00230642"/>
    <w:rsid w:val="00243C36"/>
    <w:rsid w:val="00250026"/>
    <w:rsid w:val="00273C05"/>
    <w:rsid w:val="002744A5"/>
    <w:rsid w:val="002933FC"/>
    <w:rsid w:val="002A005D"/>
    <w:rsid w:val="002A6014"/>
    <w:rsid w:val="002B36BB"/>
    <w:rsid w:val="002B3EDF"/>
    <w:rsid w:val="002C3F24"/>
    <w:rsid w:val="002E16FE"/>
    <w:rsid w:val="002E1AD8"/>
    <w:rsid w:val="002E47C0"/>
    <w:rsid w:val="002F14CF"/>
    <w:rsid w:val="00300ED3"/>
    <w:rsid w:val="00307D0D"/>
    <w:rsid w:val="0033668C"/>
    <w:rsid w:val="00347ACA"/>
    <w:rsid w:val="003620F3"/>
    <w:rsid w:val="00367EFD"/>
    <w:rsid w:val="003A306B"/>
    <w:rsid w:val="003B01AC"/>
    <w:rsid w:val="003E2C8D"/>
    <w:rsid w:val="0048628A"/>
    <w:rsid w:val="004A377B"/>
    <w:rsid w:val="004A50BA"/>
    <w:rsid w:val="004B574B"/>
    <w:rsid w:val="004D75E4"/>
    <w:rsid w:val="004F51CD"/>
    <w:rsid w:val="00514743"/>
    <w:rsid w:val="0051742E"/>
    <w:rsid w:val="00557DB9"/>
    <w:rsid w:val="005651C6"/>
    <w:rsid w:val="00571765"/>
    <w:rsid w:val="00593DD7"/>
    <w:rsid w:val="005A5A2B"/>
    <w:rsid w:val="005B2321"/>
    <w:rsid w:val="005E2E06"/>
    <w:rsid w:val="005E5056"/>
    <w:rsid w:val="006367F2"/>
    <w:rsid w:val="0064080D"/>
    <w:rsid w:val="00673DC1"/>
    <w:rsid w:val="00686B1D"/>
    <w:rsid w:val="0069701E"/>
    <w:rsid w:val="006A4D74"/>
    <w:rsid w:val="006D6AA0"/>
    <w:rsid w:val="007126AE"/>
    <w:rsid w:val="007207AD"/>
    <w:rsid w:val="00720933"/>
    <w:rsid w:val="00731567"/>
    <w:rsid w:val="0073297B"/>
    <w:rsid w:val="0074138E"/>
    <w:rsid w:val="007518C2"/>
    <w:rsid w:val="007803BF"/>
    <w:rsid w:val="00782ABE"/>
    <w:rsid w:val="007931FF"/>
    <w:rsid w:val="007C0460"/>
    <w:rsid w:val="007F3561"/>
    <w:rsid w:val="008127F5"/>
    <w:rsid w:val="00826DEF"/>
    <w:rsid w:val="0085682B"/>
    <w:rsid w:val="008B5216"/>
    <w:rsid w:val="00905C83"/>
    <w:rsid w:val="00936750"/>
    <w:rsid w:val="0093693F"/>
    <w:rsid w:val="00946F7B"/>
    <w:rsid w:val="0096061C"/>
    <w:rsid w:val="0099635F"/>
    <w:rsid w:val="009A1269"/>
    <w:rsid w:val="009A2EE5"/>
    <w:rsid w:val="009C2EF9"/>
    <w:rsid w:val="009D637D"/>
    <w:rsid w:val="009E3E47"/>
    <w:rsid w:val="00A46AC3"/>
    <w:rsid w:val="00A60D52"/>
    <w:rsid w:val="00A74D75"/>
    <w:rsid w:val="00A9311D"/>
    <w:rsid w:val="00AE4460"/>
    <w:rsid w:val="00B0218A"/>
    <w:rsid w:val="00B140CD"/>
    <w:rsid w:val="00B20D15"/>
    <w:rsid w:val="00B23A25"/>
    <w:rsid w:val="00B43D83"/>
    <w:rsid w:val="00B54133"/>
    <w:rsid w:val="00B5636A"/>
    <w:rsid w:val="00B60522"/>
    <w:rsid w:val="00B726A7"/>
    <w:rsid w:val="00B83423"/>
    <w:rsid w:val="00BB4868"/>
    <w:rsid w:val="00BD4FD9"/>
    <w:rsid w:val="00BE3E84"/>
    <w:rsid w:val="00BE55AA"/>
    <w:rsid w:val="00BF1990"/>
    <w:rsid w:val="00BF3798"/>
    <w:rsid w:val="00BF6D8F"/>
    <w:rsid w:val="00C03376"/>
    <w:rsid w:val="00C2298F"/>
    <w:rsid w:val="00C550C6"/>
    <w:rsid w:val="00C600EA"/>
    <w:rsid w:val="00C62461"/>
    <w:rsid w:val="00C6770B"/>
    <w:rsid w:val="00CA3BB7"/>
    <w:rsid w:val="00CB7A3C"/>
    <w:rsid w:val="00CE1BC9"/>
    <w:rsid w:val="00CF3ED3"/>
    <w:rsid w:val="00CF6A23"/>
    <w:rsid w:val="00D05F70"/>
    <w:rsid w:val="00D150A6"/>
    <w:rsid w:val="00D25151"/>
    <w:rsid w:val="00D4255F"/>
    <w:rsid w:val="00D42CA7"/>
    <w:rsid w:val="00DB5E65"/>
    <w:rsid w:val="00DC3DD0"/>
    <w:rsid w:val="00E464A8"/>
    <w:rsid w:val="00E50944"/>
    <w:rsid w:val="00E64B46"/>
    <w:rsid w:val="00E67242"/>
    <w:rsid w:val="00E8444B"/>
    <w:rsid w:val="00E94688"/>
    <w:rsid w:val="00EB0922"/>
    <w:rsid w:val="00ED5A71"/>
    <w:rsid w:val="00EE0774"/>
    <w:rsid w:val="00EF4063"/>
    <w:rsid w:val="00F02B84"/>
    <w:rsid w:val="00F036B6"/>
    <w:rsid w:val="00F11E75"/>
    <w:rsid w:val="00F316E3"/>
    <w:rsid w:val="00F35582"/>
    <w:rsid w:val="00F95D68"/>
    <w:rsid w:val="00FC5DC7"/>
    <w:rsid w:val="00FE3149"/>
    <w:rsid w:val="00FF17B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NoList">
    <w:name w:val="No List"/>
    <w:uiPriority w:val="99"/>
    <w:semiHidden/>
    <w:unhideWhenUsed/>
  </w:style>
  <w:style w:type="paragraph" w:styleId="ListParagraph">
    <w:name w:val="List Paragraph"/>
    <w:basedOn w:val="Normal"/>
    <w:uiPriority w:val="34"/>
    <w:qFormat/>
    <w:rsid w:val="004D75E4"/>
    <w:pPr>
      <w:ind w:left="720"/>
      <w:contextualSpacing/>
    </w:pPr>
  </w:style>
  <w:style w:type="table" w:styleId="TableGrid">
    <w:name w:val="Table Grid"/>
    <w:basedOn w:val="TableNormal"/>
    <w:uiPriority w:val="59"/>
    <w:rsid w:val="002B36B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paragraph" w:styleId="Header">
    <w:name w:val="header"/>
    <w:basedOn w:val="Normal"/>
    <w:link w:val="HeaderChar"/>
    <w:uiPriority w:val="99"/>
    <w:unhideWhenUsed/>
    <w:rsid w:val="0064080D"/>
    <w:pPr>
      <w:tabs>
        <w:tab w:val="center" w:pos="4513"/>
        <w:tab w:val="right" w:pos="9026"/>
      </w:tabs>
      <w:spacing w:after="0" w:line="240" w:lineRule="auto"/>
    </w:pPr>
  </w:style>
  <w:style w:type="character" w:customStyle="1" w:styleId="HeaderChar">
    <w:name w:val="Header Char"/>
    <w:basedOn w:val="DefaultParagraphFont"/>
    <w:link w:val="Header"/>
    <w:uiPriority w:val="99"/>
    <w:rsid w:val="0064080D"/>
  </w:style>
  <w:style w:type="paragraph" w:styleId="Footer">
    <w:name w:val="footer"/>
    <w:basedOn w:val="Normal"/>
    <w:link w:val="FooterChar"/>
    <w:uiPriority w:val="99"/>
    <w:unhideWhenUsed/>
    <w:rsid w:val="0064080D"/>
    <w:pPr>
      <w:tabs>
        <w:tab w:val="center" w:pos="4513"/>
        <w:tab w:val="right" w:pos="9026"/>
      </w:tabs>
      <w:spacing w:after="0" w:line="240" w:lineRule="auto"/>
    </w:pPr>
  </w:style>
  <w:style w:type="character" w:customStyle="1" w:styleId="FooterChar">
    <w:name w:val="Footer Char"/>
    <w:basedOn w:val="DefaultParagraphFont"/>
    <w:link w:val="Footer"/>
    <w:uiPriority w:val="99"/>
    <w:rsid w:val="0064080D"/>
  </w:style>
  <w:style w:type="paragraph" w:styleId="BalloonText">
    <w:name w:val="Balloon Text"/>
    <w:basedOn w:val="Normal"/>
    <w:link w:val="BalloonTextChar"/>
    <w:uiPriority w:val="99"/>
    <w:semiHidden/>
    <w:unhideWhenUsed/>
    <w:rsid w:val="0064080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4080D"/>
    <w:rPr>
      <w:rFonts w:ascii="Tahoma" w:hAnsi="Tahoma" w:cs="Tahoma"/>
      <w:sz w:val="16"/>
      <w:szCs w:val="16"/>
    </w:rPr>
  </w:style>
  <w:style w:type="table" w:customStyle="1" w:styleId="TableGrid0">
    <w:name w:val="TableGrid"/>
    <w:rsid w:val="00686B1D"/>
    <w:pPr>
      <w:spacing w:after="0" w:line="240" w:lineRule="auto"/>
    </w:pPr>
    <w:rPr>
      <w:rFonts w:eastAsiaTheme="minorEastAsia"/>
      <w:lang w:val="en-GB" w:eastAsia="en-GB"/>
    </w:rPr>
    <w:tblPr>
      <w:tblCellMar>
        <w:top w:w="0" w:type="dxa"/>
        <w:left w:w="0" w:type="dxa"/>
        <w:bottom w:w="0" w:type="dxa"/>
        <w:right w:w="0" w:type="dxa"/>
      </w:tblCellMar>
    </w:tblPr>
    <w:trPr>
      <w:hidden/>
    </w:t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NoList">
    <w:name w:val="No List"/>
    <w:uiPriority w:val="99"/>
    <w:semiHidden/>
    <w:unhideWhenUsed/>
  </w:style>
  <w:style w:type="paragraph" w:styleId="ListParagraph">
    <w:name w:val="List Paragraph"/>
    <w:basedOn w:val="Normal"/>
    <w:uiPriority w:val="34"/>
    <w:qFormat/>
    <w:rsid w:val="004D75E4"/>
    <w:pPr>
      <w:ind w:left="720"/>
      <w:contextualSpacing/>
    </w:pPr>
  </w:style>
  <w:style w:type="table" w:styleId="TableGrid">
    <w:name w:val="Table Grid"/>
    <w:basedOn w:val="TableNormal"/>
    <w:uiPriority w:val="59"/>
    <w:rsid w:val="002B36B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paragraph" w:styleId="Header">
    <w:name w:val="header"/>
    <w:basedOn w:val="Normal"/>
    <w:link w:val="HeaderChar"/>
    <w:uiPriority w:val="99"/>
    <w:unhideWhenUsed/>
    <w:rsid w:val="0064080D"/>
    <w:pPr>
      <w:tabs>
        <w:tab w:val="center" w:pos="4513"/>
        <w:tab w:val="right" w:pos="9026"/>
      </w:tabs>
      <w:spacing w:after="0" w:line="240" w:lineRule="auto"/>
    </w:pPr>
  </w:style>
  <w:style w:type="character" w:customStyle="1" w:styleId="HeaderChar">
    <w:name w:val="Header Char"/>
    <w:basedOn w:val="DefaultParagraphFont"/>
    <w:link w:val="Header"/>
    <w:uiPriority w:val="99"/>
    <w:rsid w:val="0064080D"/>
  </w:style>
  <w:style w:type="paragraph" w:styleId="Footer">
    <w:name w:val="footer"/>
    <w:basedOn w:val="Normal"/>
    <w:link w:val="FooterChar"/>
    <w:uiPriority w:val="99"/>
    <w:unhideWhenUsed/>
    <w:rsid w:val="0064080D"/>
    <w:pPr>
      <w:tabs>
        <w:tab w:val="center" w:pos="4513"/>
        <w:tab w:val="right" w:pos="9026"/>
      </w:tabs>
      <w:spacing w:after="0" w:line="240" w:lineRule="auto"/>
    </w:pPr>
  </w:style>
  <w:style w:type="character" w:customStyle="1" w:styleId="FooterChar">
    <w:name w:val="Footer Char"/>
    <w:basedOn w:val="DefaultParagraphFont"/>
    <w:link w:val="Footer"/>
    <w:uiPriority w:val="99"/>
    <w:rsid w:val="0064080D"/>
  </w:style>
  <w:style w:type="paragraph" w:styleId="BalloonText">
    <w:name w:val="Balloon Text"/>
    <w:basedOn w:val="Normal"/>
    <w:link w:val="BalloonTextChar"/>
    <w:uiPriority w:val="99"/>
    <w:semiHidden/>
    <w:unhideWhenUsed/>
    <w:rsid w:val="0064080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4080D"/>
    <w:rPr>
      <w:rFonts w:ascii="Tahoma" w:hAnsi="Tahoma" w:cs="Tahoma"/>
      <w:sz w:val="16"/>
      <w:szCs w:val="16"/>
    </w:rPr>
  </w:style>
  <w:style w:type="table" w:customStyle="1" w:styleId="TableGrid0">
    <w:name w:val="TableGrid"/>
    <w:rsid w:val="00686B1D"/>
    <w:pPr>
      <w:spacing w:after="0" w:line="240" w:lineRule="auto"/>
    </w:pPr>
    <w:rPr>
      <w:rFonts w:eastAsiaTheme="minorEastAsia"/>
      <w:lang w:val="en-GB" w:eastAsia="en-GB"/>
    </w:rPr>
    <w:tblPr>
      <w:tblCellMar>
        <w:top w:w="0" w:type="dxa"/>
        <w:left w:w="0" w:type="dxa"/>
        <w:bottom w:w="0" w:type="dxa"/>
        <w:right w:w="0" w:type="dxa"/>
      </w:tblCellMar>
    </w:tblPr>
    <w:trPr>
      <w:hidden/>
    </w:t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119</TotalTime>
  <Pages>1</Pages>
  <Words>2624</Words>
  <Characters>14959</Characters>
  <Application>Microsoft Office Word</Application>
  <DocSecurity>0</DocSecurity>
  <Lines>124</Lines>
  <Paragraphs>35</Paragraphs>
  <ScaleCrop>false</ScaleCrop>
  <HeadingPairs>
    <vt:vector size="2" baseType="variant">
      <vt:variant>
        <vt:lpstr>Title</vt:lpstr>
      </vt:variant>
      <vt:variant>
        <vt:i4>1</vt:i4>
      </vt:variant>
    </vt:vector>
  </HeadingPairs>
  <TitlesOfParts>
    <vt:vector size="1" baseType="lpstr">
      <vt:lpstr/>
    </vt:vector>
  </TitlesOfParts>
  <Company>ICPAP</Company>
  <LinksUpToDate>false</LinksUpToDate>
  <CharactersWithSpaces>17548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ICPAP PROGRAM</dc:creator>
  <cp:lastModifiedBy>Raheel</cp:lastModifiedBy>
  <cp:revision>49</cp:revision>
  <cp:lastPrinted>2014-06-28T06:55:00Z</cp:lastPrinted>
  <dcterms:created xsi:type="dcterms:W3CDTF">2014-05-31T06:27:00Z</dcterms:created>
  <dcterms:modified xsi:type="dcterms:W3CDTF">2014-06-28T06:58:00Z</dcterms:modified>
</cp:coreProperties>
</file>